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DA" w:rsidRDefault="006770AB" w:rsidP="006770AB">
      <w:pPr>
        <w:jc w:val="center"/>
        <w:rPr>
          <w:b/>
          <w:sz w:val="26"/>
          <w:szCs w:val="26"/>
        </w:rPr>
      </w:pPr>
      <w:r>
        <w:rPr>
          <w:b/>
          <w:noProof/>
          <w:sz w:val="28"/>
        </w:rPr>
        <w:drawing>
          <wp:inline distT="0" distB="0" distL="0" distR="0" wp14:anchorId="55B5EF37" wp14:editId="3FA6E354">
            <wp:extent cx="5429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1057275"/>
                    </a:xfrm>
                    <a:prstGeom prst="rect">
                      <a:avLst/>
                    </a:prstGeom>
                    <a:noFill/>
                    <a:ln>
                      <a:noFill/>
                    </a:ln>
                  </pic:spPr>
                </pic:pic>
              </a:graphicData>
            </a:graphic>
          </wp:inline>
        </w:drawing>
      </w:r>
    </w:p>
    <w:p w:rsidR="001433DA" w:rsidRDefault="001433DA" w:rsidP="001433DA">
      <w:pPr>
        <w:jc w:val="center"/>
        <w:rPr>
          <w:b/>
          <w:sz w:val="26"/>
          <w:szCs w:val="26"/>
        </w:rPr>
      </w:pPr>
      <w:r>
        <w:rPr>
          <w:b/>
          <w:sz w:val="26"/>
          <w:szCs w:val="26"/>
        </w:rPr>
        <w:t xml:space="preserve">ВОЛГОГРАДСКАЯ ОБЛАСТЬ </w:t>
      </w:r>
    </w:p>
    <w:p w:rsidR="001433DA" w:rsidRDefault="001433DA" w:rsidP="001433DA">
      <w:pPr>
        <w:jc w:val="center"/>
        <w:rPr>
          <w:b/>
          <w:sz w:val="26"/>
          <w:szCs w:val="26"/>
        </w:rPr>
      </w:pPr>
      <w:r>
        <w:rPr>
          <w:b/>
          <w:sz w:val="26"/>
          <w:szCs w:val="26"/>
        </w:rPr>
        <w:t>ПАЛЛАСОВСКИЙ МУНИЦИПАЛЬНЫЙ РАЙОН</w:t>
      </w:r>
    </w:p>
    <w:p w:rsidR="001433DA" w:rsidRDefault="00620FAD" w:rsidP="001433DA">
      <w:pPr>
        <w:pBdr>
          <w:bottom w:val="single" w:sz="12" w:space="1" w:color="auto"/>
        </w:pBdr>
        <w:jc w:val="center"/>
        <w:rPr>
          <w:b/>
          <w:sz w:val="26"/>
          <w:szCs w:val="26"/>
        </w:rPr>
      </w:pPr>
      <w:r>
        <w:rPr>
          <w:b/>
          <w:sz w:val="26"/>
          <w:szCs w:val="26"/>
        </w:rPr>
        <w:t>ГОНЧАРОВСКИЙ</w:t>
      </w:r>
      <w:r w:rsidR="001433DA">
        <w:rPr>
          <w:b/>
          <w:sz w:val="26"/>
          <w:szCs w:val="26"/>
        </w:rPr>
        <w:t xml:space="preserve"> СЕЛЬСКИЙ СОВЕТ</w:t>
      </w:r>
    </w:p>
    <w:p w:rsidR="001433DA" w:rsidRDefault="001433DA" w:rsidP="001433DA">
      <w:pPr>
        <w:rPr>
          <w:b/>
          <w:sz w:val="26"/>
          <w:szCs w:val="26"/>
        </w:rPr>
      </w:pPr>
    </w:p>
    <w:p w:rsidR="001433DA" w:rsidRDefault="001433DA" w:rsidP="001433DA">
      <w:pPr>
        <w:jc w:val="center"/>
        <w:rPr>
          <w:b/>
          <w:sz w:val="26"/>
          <w:szCs w:val="26"/>
        </w:rPr>
      </w:pPr>
      <w:proofErr w:type="gramStart"/>
      <w:r>
        <w:rPr>
          <w:b/>
          <w:sz w:val="26"/>
          <w:szCs w:val="26"/>
        </w:rPr>
        <w:t>Р</w:t>
      </w:r>
      <w:proofErr w:type="gramEnd"/>
      <w:r>
        <w:rPr>
          <w:b/>
          <w:sz w:val="26"/>
          <w:szCs w:val="26"/>
        </w:rPr>
        <w:t xml:space="preserve"> Е Ш Е Н И Е</w:t>
      </w:r>
    </w:p>
    <w:p w:rsidR="006770AB" w:rsidRDefault="006770AB" w:rsidP="001433DA">
      <w:pPr>
        <w:jc w:val="center"/>
        <w:rPr>
          <w:b/>
          <w:sz w:val="26"/>
          <w:szCs w:val="26"/>
        </w:rPr>
      </w:pPr>
    </w:p>
    <w:p w:rsidR="001433DA" w:rsidRDefault="00620FAD" w:rsidP="001433DA">
      <w:pPr>
        <w:jc w:val="center"/>
        <w:rPr>
          <w:b/>
          <w:sz w:val="26"/>
          <w:szCs w:val="26"/>
        </w:rPr>
      </w:pPr>
      <w:proofErr w:type="spellStart"/>
      <w:r>
        <w:rPr>
          <w:b/>
          <w:sz w:val="26"/>
          <w:szCs w:val="26"/>
        </w:rPr>
        <w:t>п</w:t>
      </w:r>
      <w:proofErr w:type="gramStart"/>
      <w:r>
        <w:rPr>
          <w:b/>
          <w:sz w:val="26"/>
          <w:szCs w:val="26"/>
        </w:rPr>
        <w:t>.З</w:t>
      </w:r>
      <w:proofErr w:type="gramEnd"/>
      <w:r>
        <w:rPr>
          <w:b/>
          <w:sz w:val="26"/>
          <w:szCs w:val="26"/>
        </w:rPr>
        <w:t>олотари</w:t>
      </w:r>
      <w:proofErr w:type="spellEnd"/>
    </w:p>
    <w:p w:rsidR="001433DA" w:rsidRDefault="001433DA" w:rsidP="001433DA">
      <w:pPr>
        <w:jc w:val="center"/>
        <w:rPr>
          <w:b/>
          <w:sz w:val="26"/>
          <w:szCs w:val="26"/>
        </w:rPr>
      </w:pPr>
    </w:p>
    <w:p w:rsidR="001433DA" w:rsidRDefault="001433DA" w:rsidP="001433DA">
      <w:pPr>
        <w:rPr>
          <w:sz w:val="26"/>
          <w:szCs w:val="26"/>
        </w:rPr>
      </w:pPr>
      <w:bookmarkStart w:id="0" w:name="_GoBack"/>
      <w:r>
        <w:rPr>
          <w:sz w:val="26"/>
          <w:szCs w:val="26"/>
        </w:rPr>
        <w:t>«</w:t>
      </w:r>
      <w:r w:rsidR="006770AB">
        <w:rPr>
          <w:sz w:val="26"/>
          <w:szCs w:val="26"/>
        </w:rPr>
        <w:t>16</w:t>
      </w:r>
      <w:r>
        <w:rPr>
          <w:sz w:val="26"/>
          <w:szCs w:val="26"/>
        </w:rPr>
        <w:t>»</w:t>
      </w:r>
      <w:r w:rsidR="006770AB">
        <w:rPr>
          <w:sz w:val="26"/>
          <w:szCs w:val="26"/>
        </w:rPr>
        <w:t xml:space="preserve">февраля </w:t>
      </w:r>
      <w:r>
        <w:rPr>
          <w:sz w:val="26"/>
          <w:szCs w:val="26"/>
        </w:rPr>
        <w:t xml:space="preserve"> 2015 год                                                                     </w:t>
      </w:r>
      <w:r w:rsidR="006770AB">
        <w:rPr>
          <w:sz w:val="26"/>
          <w:szCs w:val="26"/>
        </w:rPr>
        <w:t xml:space="preserve">               </w:t>
      </w:r>
      <w:r>
        <w:rPr>
          <w:sz w:val="26"/>
          <w:szCs w:val="26"/>
        </w:rPr>
        <w:t xml:space="preserve">     №</w:t>
      </w:r>
      <w:r w:rsidR="006770AB">
        <w:rPr>
          <w:sz w:val="26"/>
          <w:szCs w:val="26"/>
        </w:rPr>
        <w:t>4\2</w:t>
      </w:r>
    </w:p>
    <w:p w:rsidR="001433DA" w:rsidRDefault="001433DA" w:rsidP="001433DA">
      <w:pPr>
        <w:rPr>
          <w:sz w:val="26"/>
          <w:szCs w:val="26"/>
        </w:rPr>
      </w:pPr>
    </w:p>
    <w:p w:rsidR="006770AB" w:rsidRPr="006770AB" w:rsidRDefault="001433DA" w:rsidP="001433DA">
      <w:pPr>
        <w:rPr>
          <w:b/>
          <w:sz w:val="26"/>
          <w:szCs w:val="26"/>
        </w:rPr>
      </w:pPr>
      <w:r w:rsidRPr="006770AB">
        <w:rPr>
          <w:b/>
          <w:sz w:val="26"/>
          <w:szCs w:val="26"/>
        </w:rPr>
        <w:t>О внесении изменений и дополнений</w:t>
      </w:r>
      <w:r w:rsidR="006770AB" w:rsidRPr="006770AB">
        <w:rPr>
          <w:b/>
          <w:sz w:val="26"/>
          <w:szCs w:val="26"/>
        </w:rPr>
        <w:t xml:space="preserve"> </w:t>
      </w:r>
      <w:r w:rsidRPr="006770AB">
        <w:rPr>
          <w:b/>
          <w:sz w:val="26"/>
          <w:szCs w:val="26"/>
        </w:rPr>
        <w:t xml:space="preserve">в Решение </w:t>
      </w:r>
    </w:p>
    <w:p w:rsidR="006770AB" w:rsidRPr="006770AB" w:rsidRDefault="001433DA" w:rsidP="006770AB">
      <w:pPr>
        <w:rPr>
          <w:b/>
          <w:sz w:val="26"/>
          <w:szCs w:val="26"/>
        </w:rPr>
      </w:pPr>
      <w:r w:rsidRPr="006770AB">
        <w:rPr>
          <w:b/>
          <w:sz w:val="26"/>
          <w:szCs w:val="26"/>
        </w:rPr>
        <w:t>№</w:t>
      </w:r>
      <w:r w:rsidR="00197B13" w:rsidRPr="006770AB">
        <w:rPr>
          <w:b/>
          <w:sz w:val="26"/>
          <w:szCs w:val="26"/>
        </w:rPr>
        <w:t xml:space="preserve"> 18\1 </w:t>
      </w:r>
      <w:r w:rsidRPr="006770AB">
        <w:rPr>
          <w:b/>
          <w:sz w:val="26"/>
          <w:szCs w:val="26"/>
        </w:rPr>
        <w:t>от «</w:t>
      </w:r>
      <w:r w:rsidR="00197B13" w:rsidRPr="006770AB">
        <w:rPr>
          <w:b/>
          <w:sz w:val="26"/>
          <w:szCs w:val="26"/>
        </w:rPr>
        <w:t>26</w:t>
      </w:r>
      <w:r w:rsidRPr="006770AB">
        <w:rPr>
          <w:b/>
          <w:sz w:val="26"/>
          <w:szCs w:val="26"/>
        </w:rPr>
        <w:t>»</w:t>
      </w:r>
      <w:r w:rsidR="00197B13" w:rsidRPr="006770AB">
        <w:rPr>
          <w:b/>
          <w:sz w:val="26"/>
          <w:szCs w:val="26"/>
        </w:rPr>
        <w:t>августа</w:t>
      </w:r>
      <w:r w:rsidRPr="006770AB">
        <w:rPr>
          <w:b/>
          <w:sz w:val="26"/>
          <w:szCs w:val="26"/>
        </w:rPr>
        <w:t xml:space="preserve"> </w:t>
      </w:r>
      <w:r w:rsidR="00197B13" w:rsidRPr="006770AB">
        <w:rPr>
          <w:b/>
          <w:sz w:val="26"/>
          <w:szCs w:val="26"/>
        </w:rPr>
        <w:t>2013</w:t>
      </w:r>
      <w:r w:rsidRPr="006770AB">
        <w:rPr>
          <w:b/>
          <w:sz w:val="26"/>
          <w:szCs w:val="26"/>
        </w:rPr>
        <w:t>г.</w:t>
      </w:r>
      <w:r w:rsidR="006770AB" w:rsidRPr="006770AB">
        <w:rPr>
          <w:b/>
          <w:sz w:val="26"/>
          <w:szCs w:val="26"/>
        </w:rPr>
        <w:t xml:space="preserve"> </w:t>
      </w:r>
      <w:r w:rsidRPr="006770AB">
        <w:rPr>
          <w:b/>
          <w:sz w:val="26"/>
          <w:szCs w:val="26"/>
        </w:rPr>
        <w:t xml:space="preserve">«Об утверждении  </w:t>
      </w:r>
    </w:p>
    <w:p w:rsidR="001433DA" w:rsidRPr="006770AB" w:rsidRDefault="001433DA" w:rsidP="006770AB">
      <w:pPr>
        <w:rPr>
          <w:b/>
          <w:sz w:val="26"/>
          <w:szCs w:val="26"/>
        </w:rPr>
      </w:pPr>
      <w:r w:rsidRPr="006770AB">
        <w:rPr>
          <w:b/>
          <w:sz w:val="26"/>
          <w:szCs w:val="26"/>
        </w:rPr>
        <w:t>Положения</w:t>
      </w:r>
      <w:r w:rsidR="006770AB" w:rsidRPr="006770AB">
        <w:rPr>
          <w:b/>
          <w:sz w:val="26"/>
          <w:szCs w:val="26"/>
        </w:rPr>
        <w:t xml:space="preserve"> </w:t>
      </w:r>
      <w:r w:rsidRPr="006770AB">
        <w:rPr>
          <w:b/>
          <w:sz w:val="26"/>
          <w:szCs w:val="26"/>
        </w:rPr>
        <w:t xml:space="preserve">о пенсионном  обеспечении  </w:t>
      </w:r>
      <w:proofErr w:type="gramStart"/>
      <w:r w:rsidRPr="006770AB">
        <w:rPr>
          <w:b/>
          <w:sz w:val="26"/>
          <w:szCs w:val="26"/>
        </w:rPr>
        <w:t>за</w:t>
      </w:r>
      <w:proofErr w:type="gramEnd"/>
      <w:r w:rsidRPr="006770AB">
        <w:rPr>
          <w:b/>
          <w:sz w:val="26"/>
          <w:szCs w:val="26"/>
        </w:rPr>
        <w:t xml:space="preserve"> </w:t>
      </w:r>
    </w:p>
    <w:p w:rsidR="006770AB" w:rsidRPr="006770AB" w:rsidRDefault="001433DA" w:rsidP="001433DA">
      <w:pPr>
        <w:jc w:val="both"/>
        <w:rPr>
          <w:b/>
          <w:sz w:val="26"/>
          <w:szCs w:val="26"/>
        </w:rPr>
      </w:pPr>
      <w:r w:rsidRPr="006770AB">
        <w:rPr>
          <w:b/>
          <w:sz w:val="26"/>
          <w:szCs w:val="26"/>
        </w:rPr>
        <w:t xml:space="preserve">выслугу лет лиц,  замещавших </w:t>
      </w:r>
      <w:proofErr w:type="gramStart"/>
      <w:r w:rsidRPr="006770AB">
        <w:rPr>
          <w:b/>
          <w:sz w:val="26"/>
          <w:szCs w:val="26"/>
        </w:rPr>
        <w:t>муниципальные</w:t>
      </w:r>
      <w:proofErr w:type="gramEnd"/>
      <w:r w:rsidRPr="006770AB">
        <w:rPr>
          <w:b/>
          <w:sz w:val="26"/>
          <w:szCs w:val="26"/>
        </w:rPr>
        <w:t xml:space="preserve"> </w:t>
      </w:r>
    </w:p>
    <w:p w:rsidR="001433DA" w:rsidRPr="006770AB" w:rsidRDefault="001433DA" w:rsidP="001433DA">
      <w:pPr>
        <w:jc w:val="both"/>
        <w:rPr>
          <w:b/>
          <w:sz w:val="26"/>
          <w:szCs w:val="26"/>
        </w:rPr>
      </w:pPr>
      <w:r w:rsidRPr="006770AB">
        <w:rPr>
          <w:b/>
          <w:sz w:val="26"/>
          <w:szCs w:val="26"/>
        </w:rPr>
        <w:t xml:space="preserve"> должности  и должности муниципальной службы</w:t>
      </w:r>
    </w:p>
    <w:p w:rsidR="006770AB" w:rsidRPr="006770AB" w:rsidRDefault="001433DA" w:rsidP="001433DA">
      <w:pPr>
        <w:jc w:val="both"/>
        <w:rPr>
          <w:b/>
          <w:sz w:val="26"/>
          <w:szCs w:val="26"/>
        </w:rPr>
      </w:pPr>
      <w:r w:rsidRPr="006770AB">
        <w:rPr>
          <w:b/>
          <w:sz w:val="26"/>
          <w:szCs w:val="26"/>
        </w:rPr>
        <w:t xml:space="preserve"> </w:t>
      </w:r>
      <w:r w:rsidR="00620FAD" w:rsidRPr="006770AB">
        <w:rPr>
          <w:b/>
          <w:sz w:val="26"/>
          <w:szCs w:val="26"/>
        </w:rPr>
        <w:t>Гончаровского</w:t>
      </w:r>
      <w:r w:rsidRPr="006770AB">
        <w:rPr>
          <w:b/>
          <w:sz w:val="26"/>
          <w:szCs w:val="26"/>
        </w:rPr>
        <w:t xml:space="preserve"> сельского поселения </w:t>
      </w:r>
      <w:proofErr w:type="spellStart"/>
      <w:r w:rsidRPr="006770AB">
        <w:rPr>
          <w:b/>
          <w:sz w:val="26"/>
          <w:szCs w:val="26"/>
        </w:rPr>
        <w:t>Палласовского</w:t>
      </w:r>
      <w:proofErr w:type="spellEnd"/>
    </w:p>
    <w:p w:rsidR="001433DA" w:rsidRPr="006770AB" w:rsidRDefault="001433DA" w:rsidP="001433DA">
      <w:pPr>
        <w:jc w:val="both"/>
        <w:rPr>
          <w:b/>
          <w:sz w:val="26"/>
          <w:szCs w:val="26"/>
        </w:rPr>
      </w:pPr>
      <w:r w:rsidRPr="006770AB">
        <w:rPr>
          <w:b/>
          <w:sz w:val="26"/>
          <w:szCs w:val="26"/>
        </w:rPr>
        <w:t xml:space="preserve"> муниципального района  Волгоградской области»</w:t>
      </w:r>
    </w:p>
    <w:bookmarkEnd w:id="0"/>
    <w:p w:rsidR="001433DA" w:rsidRDefault="001433DA" w:rsidP="001433DA">
      <w:pPr>
        <w:rPr>
          <w:sz w:val="26"/>
          <w:szCs w:val="26"/>
        </w:rPr>
      </w:pPr>
    </w:p>
    <w:p w:rsidR="001433DA" w:rsidRDefault="001433DA" w:rsidP="001433DA">
      <w:pPr>
        <w:rPr>
          <w:sz w:val="26"/>
          <w:szCs w:val="26"/>
        </w:rPr>
      </w:pPr>
      <w:r>
        <w:rPr>
          <w:sz w:val="26"/>
          <w:szCs w:val="26"/>
        </w:rPr>
        <w:t xml:space="preserve">        С целью приведения законодательства </w:t>
      </w:r>
      <w:r w:rsidR="00620FAD">
        <w:rPr>
          <w:sz w:val="26"/>
          <w:szCs w:val="26"/>
        </w:rPr>
        <w:t>Гончаровского</w:t>
      </w:r>
      <w:r>
        <w:rPr>
          <w:sz w:val="26"/>
          <w:szCs w:val="26"/>
        </w:rPr>
        <w:t xml:space="preserve"> сельского поселения в соответствии с действующим Федеральным законодательством Российской Федерации, руководствуясь статьей 7 Федерального закона от 06 октября 2003 года №131-ФЗ «Об общих принципах организации местного самоуправления в Российской Федерации», </w:t>
      </w:r>
      <w:proofErr w:type="spellStart"/>
      <w:r w:rsidR="00620FAD">
        <w:rPr>
          <w:sz w:val="26"/>
          <w:szCs w:val="26"/>
        </w:rPr>
        <w:t>Гончаровский</w:t>
      </w:r>
      <w:proofErr w:type="spellEnd"/>
      <w:r>
        <w:rPr>
          <w:sz w:val="26"/>
          <w:szCs w:val="26"/>
        </w:rPr>
        <w:t xml:space="preserve"> сельский Совет </w:t>
      </w:r>
    </w:p>
    <w:p w:rsidR="001433DA" w:rsidRDefault="001433DA" w:rsidP="001433DA">
      <w:pPr>
        <w:rPr>
          <w:sz w:val="26"/>
          <w:szCs w:val="26"/>
        </w:rPr>
      </w:pPr>
    </w:p>
    <w:p w:rsidR="001433DA" w:rsidRDefault="001433DA" w:rsidP="001433DA">
      <w:pPr>
        <w:jc w:val="center"/>
        <w:rPr>
          <w:b/>
          <w:sz w:val="26"/>
          <w:szCs w:val="26"/>
        </w:rPr>
      </w:pPr>
      <w:proofErr w:type="gramStart"/>
      <w:r>
        <w:rPr>
          <w:b/>
          <w:sz w:val="26"/>
          <w:szCs w:val="26"/>
        </w:rPr>
        <w:t>Р</w:t>
      </w:r>
      <w:proofErr w:type="gramEnd"/>
      <w:r>
        <w:rPr>
          <w:b/>
          <w:sz w:val="26"/>
          <w:szCs w:val="26"/>
        </w:rPr>
        <w:t xml:space="preserve"> Е Ш И Л:</w:t>
      </w:r>
    </w:p>
    <w:p w:rsidR="006770AB" w:rsidRDefault="006770AB" w:rsidP="001433DA">
      <w:pPr>
        <w:jc w:val="center"/>
        <w:rPr>
          <w:b/>
          <w:sz w:val="26"/>
          <w:szCs w:val="26"/>
        </w:rPr>
      </w:pPr>
    </w:p>
    <w:p w:rsidR="001433DA" w:rsidRDefault="001433DA" w:rsidP="001433DA">
      <w:pPr>
        <w:jc w:val="both"/>
        <w:rPr>
          <w:sz w:val="26"/>
          <w:szCs w:val="26"/>
        </w:rPr>
      </w:pPr>
      <w:r>
        <w:rPr>
          <w:sz w:val="26"/>
          <w:szCs w:val="26"/>
        </w:rPr>
        <w:t xml:space="preserve">         1. Внести изменения и дополнения в Решение </w:t>
      </w:r>
      <w:r w:rsidR="00620FAD">
        <w:rPr>
          <w:sz w:val="26"/>
          <w:szCs w:val="26"/>
        </w:rPr>
        <w:t>Гончаровского</w:t>
      </w:r>
      <w:r>
        <w:rPr>
          <w:sz w:val="26"/>
          <w:szCs w:val="26"/>
        </w:rPr>
        <w:t xml:space="preserve"> сельского Совета № </w:t>
      </w:r>
      <w:r w:rsidR="00197B13">
        <w:rPr>
          <w:sz w:val="26"/>
          <w:szCs w:val="26"/>
        </w:rPr>
        <w:t xml:space="preserve">18\1 </w:t>
      </w:r>
      <w:r>
        <w:rPr>
          <w:sz w:val="26"/>
          <w:szCs w:val="26"/>
        </w:rPr>
        <w:t>от «</w:t>
      </w:r>
      <w:r w:rsidR="00197B13">
        <w:rPr>
          <w:sz w:val="26"/>
          <w:szCs w:val="26"/>
        </w:rPr>
        <w:t>26</w:t>
      </w:r>
      <w:r>
        <w:rPr>
          <w:sz w:val="26"/>
          <w:szCs w:val="26"/>
        </w:rPr>
        <w:t>»</w:t>
      </w:r>
      <w:r w:rsidR="00197B13">
        <w:rPr>
          <w:sz w:val="26"/>
          <w:szCs w:val="26"/>
        </w:rPr>
        <w:t xml:space="preserve"> августа 2013</w:t>
      </w:r>
      <w:r>
        <w:rPr>
          <w:sz w:val="26"/>
          <w:szCs w:val="26"/>
        </w:rPr>
        <w:t>года</w:t>
      </w:r>
      <w:r>
        <w:rPr>
          <w:b/>
          <w:sz w:val="26"/>
          <w:szCs w:val="26"/>
        </w:rPr>
        <w:t xml:space="preserve"> </w:t>
      </w:r>
      <w:r>
        <w:rPr>
          <w:sz w:val="26"/>
          <w:szCs w:val="26"/>
        </w:rPr>
        <w:t xml:space="preserve">«Об утверждении Положения о пенсионном  обеспечении  за выслугу лет лиц,  замещавших муниципальные  должности  и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w:t>
      </w:r>
      <w:r>
        <w:rPr>
          <w:b/>
          <w:sz w:val="26"/>
          <w:szCs w:val="26"/>
        </w:rPr>
        <w:t xml:space="preserve"> </w:t>
      </w:r>
      <w:r>
        <w:rPr>
          <w:sz w:val="26"/>
          <w:szCs w:val="26"/>
        </w:rPr>
        <w:t xml:space="preserve">(далее - Решение). </w:t>
      </w:r>
    </w:p>
    <w:p w:rsidR="006770AB" w:rsidRDefault="006770AB" w:rsidP="001433DA">
      <w:pPr>
        <w:jc w:val="both"/>
        <w:rPr>
          <w:b/>
          <w:sz w:val="26"/>
          <w:szCs w:val="26"/>
        </w:rPr>
      </w:pPr>
    </w:p>
    <w:p w:rsidR="001433DA" w:rsidRDefault="001433DA" w:rsidP="001433DA">
      <w:pPr>
        <w:tabs>
          <w:tab w:val="num" w:pos="960"/>
        </w:tabs>
        <w:ind w:left="360"/>
        <w:rPr>
          <w:b/>
          <w:sz w:val="26"/>
          <w:szCs w:val="26"/>
        </w:rPr>
      </w:pPr>
      <w:r>
        <w:rPr>
          <w:b/>
          <w:sz w:val="26"/>
          <w:szCs w:val="26"/>
        </w:rPr>
        <w:t xml:space="preserve">       1.1. Статью 5 Положения изложить в следующей редакции: </w:t>
      </w:r>
    </w:p>
    <w:p w:rsidR="001433DA" w:rsidRDefault="001433DA" w:rsidP="001433DA">
      <w:pPr>
        <w:tabs>
          <w:tab w:val="num" w:pos="960"/>
        </w:tabs>
        <w:ind w:left="360"/>
        <w:rPr>
          <w:sz w:val="26"/>
          <w:szCs w:val="26"/>
        </w:rPr>
      </w:pPr>
      <w:r>
        <w:rPr>
          <w:b/>
          <w:sz w:val="26"/>
          <w:szCs w:val="26"/>
        </w:rPr>
        <w:t xml:space="preserve">        </w:t>
      </w:r>
      <w:r>
        <w:rPr>
          <w:sz w:val="26"/>
          <w:szCs w:val="26"/>
        </w:rPr>
        <w:t>«5. Условия назначения пенсии за выслугу лет.</w:t>
      </w:r>
    </w:p>
    <w:p w:rsidR="001433DA" w:rsidRDefault="001433DA" w:rsidP="001433DA">
      <w:pPr>
        <w:rPr>
          <w:sz w:val="26"/>
          <w:szCs w:val="26"/>
        </w:rPr>
      </w:pPr>
      <w:r>
        <w:rPr>
          <w:sz w:val="26"/>
          <w:szCs w:val="26"/>
        </w:rPr>
        <w:t xml:space="preserve">              1. Пенсия за выслугу лет устанавливается по достижении возраста 60 лет для мужчин и 55 лет для женщин независимо от возраста, в котором лица, указанные в </w:t>
      </w:r>
      <w:hyperlink r:id="rId6" w:anchor="sub_32" w:history="1">
        <w:r>
          <w:rPr>
            <w:rStyle w:val="a3"/>
            <w:color w:val="000000"/>
            <w:sz w:val="26"/>
            <w:szCs w:val="26"/>
          </w:rPr>
          <w:t xml:space="preserve">пункте 1 статьи </w:t>
        </w:r>
      </w:hyperlink>
      <w:r>
        <w:rPr>
          <w:color w:val="000000"/>
          <w:sz w:val="26"/>
          <w:szCs w:val="26"/>
        </w:rPr>
        <w:t xml:space="preserve">3 </w:t>
      </w:r>
      <w:r>
        <w:rPr>
          <w:sz w:val="26"/>
          <w:szCs w:val="26"/>
        </w:rPr>
        <w:t xml:space="preserve">настоящего Положения, были уволены с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или освобождены от муниципальных должностей.</w:t>
      </w:r>
    </w:p>
    <w:p w:rsidR="001433DA" w:rsidRDefault="001433DA" w:rsidP="001433DA">
      <w:pPr>
        <w:autoSpaceDE w:val="0"/>
        <w:autoSpaceDN w:val="0"/>
        <w:adjustRightInd w:val="0"/>
        <w:ind w:firstLine="720"/>
        <w:jc w:val="both"/>
        <w:rPr>
          <w:sz w:val="26"/>
          <w:szCs w:val="26"/>
        </w:rPr>
      </w:pPr>
      <w:r>
        <w:rPr>
          <w:sz w:val="26"/>
          <w:szCs w:val="26"/>
        </w:rPr>
        <w:lastRenderedPageBreak/>
        <w:t xml:space="preserve">     </w:t>
      </w:r>
      <w:proofErr w:type="gramStart"/>
      <w:r>
        <w:rPr>
          <w:sz w:val="26"/>
          <w:szCs w:val="26"/>
        </w:rPr>
        <w:t xml:space="preserve">В случае, предусмотренном </w:t>
      </w:r>
      <w:hyperlink r:id="rId7" w:history="1">
        <w:r>
          <w:rPr>
            <w:rStyle w:val="a3"/>
            <w:color w:val="000000"/>
            <w:sz w:val="26"/>
            <w:szCs w:val="26"/>
          </w:rPr>
          <w:t>пунктом 2 статьи 32</w:t>
        </w:r>
      </w:hyperlink>
      <w:r>
        <w:rPr>
          <w:sz w:val="26"/>
          <w:szCs w:val="26"/>
        </w:rPr>
        <w:t xml:space="preserve"> Закона Российской Федерации "О занятости населения в Российской Федерации", либо при назначении страховой пенсии по инвалидности при условии, что инвалидность наступила вследствие заболевания в период прохождения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замещения муниципальной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пенсия за выслугу лет назначается со</w:t>
      </w:r>
      <w:proofErr w:type="gramEnd"/>
      <w:r>
        <w:rPr>
          <w:sz w:val="26"/>
          <w:szCs w:val="26"/>
        </w:rPr>
        <w:t xml:space="preserve"> дня назначения страховой пенсии.</w:t>
      </w:r>
    </w:p>
    <w:p w:rsidR="001433DA" w:rsidRDefault="001433DA" w:rsidP="001433DA">
      <w:pPr>
        <w:tabs>
          <w:tab w:val="num" w:pos="960"/>
        </w:tabs>
        <w:ind w:left="360"/>
        <w:rPr>
          <w:sz w:val="26"/>
          <w:szCs w:val="26"/>
        </w:rPr>
      </w:pPr>
      <w:r>
        <w:rPr>
          <w:sz w:val="26"/>
          <w:szCs w:val="26"/>
        </w:rPr>
        <w:t xml:space="preserve">        2. Лицам, замещавшим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пенсия за выслугу лет назначается при условии замещения указанных должностей на постоянной основе не менее четырех лет.</w:t>
      </w:r>
    </w:p>
    <w:p w:rsidR="001433DA" w:rsidRDefault="001433DA" w:rsidP="001433DA">
      <w:pPr>
        <w:autoSpaceDE w:val="0"/>
        <w:autoSpaceDN w:val="0"/>
        <w:adjustRightInd w:val="0"/>
        <w:jc w:val="both"/>
        <w:rPr>
          <w:sz w:val="26"/>
          <w:szCs w:val="26"/>
        </w:rPr>
      </w:pPr>
      <w:r>
        <w:rPr>
          <w:sz w:val="26"/>
          <w:szCs w:val="26"/>
        </w:rPr>
        <w:t xml:space="preserve">              3. </w:t>
      </w:r>
      <w:proofErr w:type="gramStart"/>
      <w:r>
        <w:rPr>
          <w:sz w:val="26"/>
          <w:szCs w:val="26"/>
        </w:rPr>
        <w:t xml:space="preserve">Лица, замещавшие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при наличии стажа муниципальной службы не менее 15 лет имеют право на пенсию за выслугу лет при увольнении с муниципальной службы </w:t>
      </w:r>
      <w:r w:rsidR="00620FAD">
        <w:rPr>
          <w:sz w:val="26"/>
          <w:szCs w:val="26"/>
        </w:rPr>
        <w:t>Гончаровского</w:t>
      </w:r>
      <w:r>
        <w:rPr>
          <w:sz w:val="26"/>
          <w:szCs w:val="26"/>
        </w:rPr>
        <w:t xml:space="preserve"> сельского поселения при условии, что увольнение имело место не ранее 12 января 1998 года по следующим основаниям:</w:t>
      </w:r>
      <w:proofErr w:type="gramEnd"/>
    </w:p>
    <w:p w:rsidR="001433DA" w:rsidRDefault="001433DA" w:rsidP="001433DA">
      <w:pPr>
        <w:autoSpaceDE w:val="0"/>
        <w:autoSpaceDN w:val="0"/>
        <w:adjustRightInd w:val="0"/>
        <w:ind w:firstLine="720"/>
        <w:jc w:val="both"/>
        <w:rPr>
          <w:sz w:val="26"/>
          <w:szCs w:val="26"/>
        </w:rPr>
      </w:pPr>
      <w:r>
        <w:rPr>
          <w:sz w:val="26"/>
          <w:szCs w:val="26"/>
        </w:rPr>
        <w:t xml:space="preserve">реорганизации или ликвидации органов местного самоуправления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либо сокращении должностей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w:t>
      </w:r>
    </w:p>
    <w:p w:rsidR="001433DA" w:rsidRDefault="001433DA" w:rsidP="001433DA">
      <w:pPr>
        <w:autoSpaceDE w:val="0"/>
        <w:autoSpaceDN w:val="0"/>
        <w:adjustRightInd w:val="0"/>
        <w:ind w:firstLine="720"/>
        <w:jc w:val="both"/>
        <w:rPr>
          <w:sz w:val="26"/>
          <w:szCs w:val="26"/>
        </w:rPr>
      </w:pPr>
      <w:proofErr w:type="gramStart"/>
      <w:r>
        <w:rPr>
          <w:sz w:val="26"/>
          <w:szCs w:val="26"/>
        </w:rPr>
        <w:t xml:space="preserve">увольнение с должностей, утверждаемых в установленном законодательством Волгоградской области порядке для непосредственного обеспечения исполнения полномочий лиц, замещающих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в связи с прекращением этими лицами своих полномочий;</w:t>
      </w:r>
      <w:proofErr w:type="gramEnd"/>
    </w:p>
    <w:p w:rsidR="001433DA" w:rsidRDefault="001433DA" w:rsidP="001433DA">
      <w:pPr>
        <w:autoSpaceDE w:val="0"/>
        <w:autoSpaceDN w:val="0"/>
        <w:adjustRightInd w:val="0"/>
        <w:ind w:firstLine="720"/>
        <w:jc w:val="both"/>
        <w:rPr>
          <w:sz w:val="26"/>
          <w:szCs w:val="26"/>
        </w:rPr>
      </w:pPr>
      <w:r>
        <w:rPr>
          <w:sz w:val="26"/>
          <w:szCs w:val="26"/>
        </w:rPr>
        <w:t>по достижении предельного возраста, установленного для замещения должности муниципальной службы;</w:t>
      </w:r>
    </w:p>
    <w:p w:rsidR="001433DA" w:rsidRDefault="001433DA" w:rsidP="001433DA">
      <w:pPr>
        <w:autoSpaceDE w:val="0"/>
        <w:autoSpaceDN w:val="0"/>
        <w:adjustRightInd w:val="0"/>
        <w:ind w:firstLine="720"/>
        <w:jc w:val="both"/>
        <w:rPr>
          <w:sz w:val="26"/>
          <w:szCs w:val="26"/>
        </w:rPr>
      </w:pPr>
      <w:r>
        <w:rPr>
          <w:sz w:val="26"/>
          <w:szCs w:val="26"/>
        </w:rPr>
        <w:t xml:space="preserve">при обнаружившемся несоответствии замещаемой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вследствие состояния здоровья, препятствующего продолжению муниципальной службы;</w:t>
      </w:r>
    </w:p>
    <w:p w:rsidR="001433DA" w:rsidRDefault="001433DA" w:rsidP="001433DA">
      <w:pPr>
        <w:autoSpaceDE w:val="0"/>
        <w:autoSpaceDN w:val="0"/>
        <w:adjustRightInd w:val="0"/>
        <w:ind w:firstLine="720"/>
        <w:jc w:val="both"/>
        <w:rPr>
          <w:sz w:val="26"/>
          <w:szCs w:val="26"/>
        </w:rPr>
      </w:pPr>
      <w:r>
        <w:rPr>
          <w:sz w:val="26"/>
          <w:szCs w:val="26"/>
        </w:rPr>
        <w:t>расторжению трудового контракта (контракта) по инициативе муниципального служащего;</w:t>
      </w:r>
    </w:p>
    <w:p w:rsidR="001433DA" w:rsidRDefault="001433DA" w:rsidP="001433DA">
      <w:pPr>
        <w:autoSpaceDE w:val="0"/>
        <w:autoSpaceDN w:val="0"/>
        <w:adjustRightInd w:val="0"/>
        <w:ind w:firstLine="720"/>
        <w:jc w:val="both"/>
        <w:rPr>
          <w:sz w:val="26"/>
          <w:szCs w:val="26"/>
        </w:rPr>
      </w:pPr>
      <w:proofErr w:type="gramStart"/>
      <w:r>
        <w:rPr>
          <w:sz w:val="26"/>
          <w:szCs w:val="26"/>
        </w:rPr>
        <w:t>истечении</w:t>
      </w:r>
      <w:proofErr w:type="gramEnd"/>
      <w:r>
        <w:rPr>
          <w:sz w:val="26"/>
          <w:szCs w:val="26"/>
        </w:rPr>
        <w:t xml:space="preserve"> срока действия срочного договора (контракта).</w:t>
      </w:r>
    </w:p>
    <w:p w:rsidR="001433DA" w:rsidRDefault="001433DA" w:rsidP="001433DA">
      <w:pPr>
        <w:autoSpaceDE w:val="0"/>
        <w:autoSpaceDN w:val="0"/>
        <w:adjustRightInd w:val="0"/>
        <w:ind w:firstLine="720"/>
        <w:jc w:val="both"/>
        <w:rPr>
          <w:sz w:val="26"/>
          <w:szCs w:val="26"/>
        </w:rPr>
      </w:pPr>
      <w:r>
        <w:rPr>
          <w:sz w:val="26"/>
          <w:szCs w:val="26"/>
        </w:rPr>
        <w:t>4. Пенсия за выслугу лет не выплачивается в период замещения государственных должностей Российской Федерации,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1433DA" w:rsidRDefault="001433DA" w:rsidP="001433DA">
      <w:pPr>
        <w:autoSpaceDE w:val="0"/>
        <w:autoSpaceDN w:val="0"/>
        <w:adjustRightInd w:val="0"/>
        <w:ind w:firstLine="720"/>
        <w:jc w:val="both"/>
        <w:rPr>
          <w:sz w:val="26"/>
          <w:szCs w:val="26"/>
        </w:rPr>
      </w:pPr>
      <w:r>
        <w:rPr>
          <w:sz w:val="26"/>
          <w:szCs w:val="26"/>
        </w:rPr>
        <w:t xml:space="preserve">Граждане, уволенные с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по основаниям, предусмотренным настоящей статьей, имеют право на пенсию за выслугу лет, если суммарная продолжительность замещения должностей </w:t>
      </w:r>
      <w:r>
        <w:rPr>
          <w:sz w:val="26"/>
          <w:szCs w:val="26"/>
        </w:rPr>
        <w:lastRenderedPageBreak/>
        <w:t xml:space="preserve">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составила не менее восьми лет.</w:t>
      </w:r>
    </w:p>
    <w:p w:rsidR="001433DA" w:rsidRDefault="001433DA" w:rsidP="001433DA">
      <w:pPr>
        <w:autoSpaceDE w:val="0"/>
        <w:autoSpaceDN w:val="0"/>
        <w:adjustRightInd w:val="0"/>
        <w:ind w:firstLine="720"/>
        <w:jc w:val="both"/>
        <w:rPr>
          <w:sz w:val="26"/>
          <w:szCs w:val="26"/>
        </w:rPr>
      </w:pPr>
      <w:bookmarkStart w:id="1" w:name="sub_55"/>
      <w:r>
        <w:rPr>
          <w:sz w:val="26"/>
          <w:szCs w:val="26"/>
        </w:rPr>
        <w:t xml:space="preserve">5. Пенсия за выслугу лет не выплачивается в случае прекращения полномочий (в том числе досрочно) в связи с противоправными действиями или отзывом лица, замещающего муниципальную должность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w:t>
      </w:r>
    </w:p>
    <w:bookmarkEnd w:id="1"/>
    <w:p w:rsidR="001433DA" w:rsidRDefault="001433DA" w:rsidP="001433DA">
      <w:pPr>
        <w:tabs>
          <w:tab w:val="num" w:pos="960"/>
        </w:tabs>
        <w:ind w:left="360"/>
        <w:rPr>
          <w:sz w:val="26"/>
          <w:szCs w:val="26"/>
        </w:rPr>
      </w:pPr>
    </w:p>
    <w:p w:rsidR="001433DA" w:rsidRDefault="001433DA" w:rsidP="001433DA">
      <w:pPr>
        <w:tabs>
          <w:tab w:val="num" w:pos="960"/>
        </w:tabs>
        <w:ind w:left="360"/>
        <w:rPr>
          <w:b/>
          <w:sz w:val="26"/>
          <w:szCs w:val="26"/>
        </w:rPr>
      </w:pPr>
      <w:r>
        <w:rPr>
          <w:b/>
          <w:sz w:val="26"/>
          <w:szCs w:val="26"/>
        </w:rPr>
        <w:t xml:space="preserve">       1.2. Статью 6 Положения изложить в следующей редакции:</w:t>
      </w:r>
    </w:p>
    <w:p w:rsidR="001433DA" w:rsidRDefault="001433DA" w:rsidP="001433DA">
      <w:pPr>
        <w:tabs>
          <w:tab w:val="num" w:pos="960"/>
        </w:tabs>
        <w:ind w:left="360"/>
        <w:rPr>
          <w:sz w:val="26"/>
          <w:szCs w:val="26"/>
        </w:rPr>
      </w:pPr>
      <w:r>
        <w:rPr>
          <w:sz w:val="26"/>
          <w:szCs w:val="26"/>
        </w:rPr>
        <w:t xml:space="preserve">              « 6. Размеры пенсии за выслугу лет и ее начислении. </w:t>
      </w:r>
    </w:p>
    <w:p w:rsidR="001433DA" w:rsidRDefault="001433DA" w:rsidP="001433DA">
      <w:pPr>
        <w:tabs>
          <w:tab w:val="num" w:pos="960"/>
        </w:tabs>
        <w:ind w:left="360"/>
        <w:rPr>
          <w:sz w:val="26"/>
          <w:szCs w:val="26"/>
        </w:rPr>
      </w:pPr>
      <w:r>
        <w:rPr>
          <w:sz w:val="26"/>
          <w:szCs w:val="26"/>
        </w:rPr>
        <w:t xml:space="preserve">             1. Лицам, замещавшим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пенсия за выслугу лет устанавливается при наличии стажа муниципальной службы, установленного </w:t>
      </w:r>
      <w:hyperlink r:id="rId8" w:anchor="sub_603" w:history="1">
        <w:r>
          <w:rPr>
            <w:rStyle w:val="a3"/>
            <w:sz w:val="26"/>
            <w:szCs w:val="26"/>
          </w:rPr>
          <w:t xml:space="preserve">пунктом 3 статьи </w:t>
        </w:r>
      </w:hyperlink>
      <w:r>
        <w:rPr>
          <w:sz w:val="26"/>
          <w:szCs w:val="26"/>
        </w:rPr>
        <w:t xml:space="preserve">5 настоящего Положения, в размере 30 процентов среднемесячного денежного содержания муниципального служащего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w:t>
      </w:r>
    </w:p>
    <w:p w:rsidR="001433DA" w:rsidRDefault="001433DA" w:rsidP="001433DA">
      <w:pPr>
        <w:autoSpaceDE w:val="0"/>
        <w:autoSpaceDN w:val="0"/>
        <w:adjustRightInd w:val="0"/>
        <w:ind w:firstLine="720"/>
        <w:jc w:val="both"/>
        <w:rPr>
          <w:sz w:val="26"/>
          <w:szCs w:val="26"/>
        </w:rPr>
      </w:pPr>
      <w:r>
        <w:rPr>
          <w:sz w:val="26"/>
          <w:szCs w:val="26"/>
        </w:rPr>
        <w:t xml:space="preserve">           За </w:t>
      </w:r>
      <w:proofErr w:type="gramStart"/>
      <w:r>
        <w:rPr>
          <w:sz w:val="26"/>
          <w:szCs w:val="26"/>
        </w:rPr>
        <w:t>каждый полный год</w:t>
      </w:r>
      <w:proofErr w:type="gramEnd"/>
      <w:r>
        <w:rPr>
          <w:sz w:val="26"/>
          <w:szCs w:val="26"/>
        </w:rPr>
        <w:t xml:space="preserve"> стажа муниципальной службы сверх 15 лет пенсия за выслугу лет увеличивается на 3 процента ежемесячного денежного содержания муниципального служащего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w:t>
      </w:r>
    </w:p>
    <w:p w:rsidR="001433DA" w:rsidRDefault="001433DA" w:rsidP="001433DA">
      <w:pPr>
        <w:autoSpaceDE w:val="0"/>
        <w:autoSpaceDN w:val="0"/>
        <w:adjustRightInd w:val="0"/>
        <w:ind w:firstLine="720"/>
        <w:jc w:val="both"/>
        <w:rPr>
          <w:sz w:val="26"/>
          <w:szCs w:val="26"/>
        </w:rPr>
      </w:pPr>
      <w:bookmarkStart w:id="2" w:name="sub_613"/>
      <w:r>
        <w:rPr>
          <w:sz w:val="26"/>
          <w:szCs w:val="26"/>
        </w:rPr>
        <w:t xml:space="preserve">          При этом пенсия не может превышать 60 процентов среднемесячного денежного содержания муниципального служащего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 составлять более 2,6 должностного оклада.</w:t>
      </w:r>
    </w:p>
    <w:bookmarkEnd w:id="2"/>
    <w:p w:rsidR="001433DA" w:rsidRDefault="001433DA" w:rsidP="001433DA">
      <w:pPr>
        <w:rPr>
          <w:sz w:val="26"/>
          <w:szCs w:val="26"/>
        </w:rPr>
      </w:pPr>
      <w:r>
        <w:rPr>
          <w:sz w:val="26"/>
          <w:szCs w:val="26"/>
        </w:rPr>
        <w:t xml:space="preserve">                  2. Лицам, замещавшим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до 1 октября 2006 года назначается пенсия за выслугу лет в размере 75 процентов ежемесячного денежного содержания</w:t>
      </w:r>
    </w:p>
    <w:p w:rsidR="001433DA" w:rsidRDefault="001433DA" w:rsidP="001433DA">
      <w:pPr>
        <w:tabs>
          <w:tab w:val="num" w:pos="0"/>
        </w:tabs>
        <w:rPr>
          <w:sz w:val="26"/>
          <w:szCs w:val="26"/>
        </w:rPr>
      </w:pPr>
      <w:r>
        <w:rPr>
          <w:sz w:val="26"/>
          <w:szCs w:val="26"/>
        </w:rPr>
        <w:t xml:space="preserve">                  3. Лицам, замещавшим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до 1 октября 2006 года назначается пенсия за выслугу лет в размере 38 процентов ежемесячного денежного вознаграждения. </w:t>
      </w:r>
    </w:p>
    <w:p w:rsidR="001433DA" w:rsidRDefault="001433DA" w:rsidP="001433DA">
      <w:pPr>
        <w:autoSpaceDE w:val="0"/>
        <w:autoSpaceDN w:val="0"/>
        <w:adjustRightInd w:val="0"/>
        <w:ind w:firstLine="720"/>
        <w:jc w:val="both"/>
        <w:rPr>
          <w:sz w:val="26"/>
          <w:szCs w:val="26"/>
        </w:rPr>
      </w:pPr>
      <w:r>
        <w:rPr>
          <w:sz w:val="26"/>
          <w:szCs w:val="26"/>
        </w:rPr>
        <w:t xml:space="preserve">       4. Размер пенсии за выслугу лет лиц, замещавших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исчисляется исходя из их ежемесячного денежного вознаграждения (содержания) непосредственно перед днем достижения ими возраста, дающего право на страховую пенсию по старости, либо перед прекращением полномочий.</w:t>
      </w:r>
    </w:p>
    <w:p w:rsidR="001433DA" w:rsidRDefault="001433DA" w:rsidP="001433DA">
      <w:pPr>
        <w:autoSpaceDE w:val="0"/>
        <w:autoSpaceDN w:val="0"/>
        <w:adjustRightInd w:val="0"/>
        <w:ind w:firstLine="720"/>
        <w:jc w:val="both"/>
        <w:rPr>
          <w:sz w:val="26"/>
          <w:szCs w:val="26"/>
        </w:rPr>
      </w:pPr>
      <w:bookmarkStart w:id="3" w:name="sub_642"/>
      <w:r>
        <w:rPr>
          <w:sz w:val="26"/>
          <w:szCs w:val="26"/>
        </w:rPr>
        <w:t xml:space="preserve">           </w:t>
      </w:r>
      <w:proofErr w:type="gramStart"/>
      <w:r>
        <w:rPr>
          <w:sz w:val="26"/>
          <w:szCs w:val="26"/>
        </w:rPr>
        <w:t xml:space="preserve">Размер пенсии за выслугу лет лиц, замещавших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исчисляется исходя из их среднемесячного денежного содержания за последние 12 полных месяцев муниципальной службы в </w:t>
      </w:r>
      <w:proofErr w:type="spellStart"/>
      <w:r w:rsidR="00620FAD">
        <w:rPr>
          <w:sz w:val="26"/>
          <w:szCs w:val="26"/>
        </w:rPr>
        <w:t>Гончаровском</w:t>
      </w:r>
      <w:proofErr w:type="spellEnd"/>
      <w:r>
        <w:rPr>
          <w:sz w:val="26"/>
          <w:szCs w:val="26"/>
        </w:rPr>
        <w:t xml:space="preserve"> сельском поселении </w:t>
      </w:r>
      <w:proofErr w:type="spellStart"/>
      <w:r>
        <w:rPr>
          <w:sz w:val="26"/>
          <w:szCs w:val="26"/>
        </w:rPr>
        <w:t>Палласовского</w:t>
      </w:r>
      <w:proofErr w:type="spellEnd"/>
      <w:r>
        <w:rPr>
          <w:sz w:val="26"/>
          <w:szCs w:val="26"/>
        </w:rPr>
        <w:t xml:space="preserve"> муниципального района Волгоградской области непосредственно перед увольнением.</w:t>
      </w:r>
      <w:bookmarkEnd w:id="3"/>
      <w:proofErr w:type="gramEnd"/>
    </w:p>
    <w:p w:rsidR="001433DA" w:rsidRDefault="001433DA" w:rsidP="001433DA">
      <w:pPr>
        <w:autoSpaceDE w:val="0"/>
        <w:autoSpaceDN w:val="0"/>
        <w:adjustRightInd w:val="0"/>
        <w:ind w:firstLine="720"/>
        <w:jc w:val="both"/>
        <w:rPr>
          <w:sz w:val="26"/>
          <w:szCs w:val="26"/>
        </w:rPr>
      </w:pPr>
      <w:r>
        <w:rPr>
          <w:sz w:val="26"/>
          <w:szCs w:val="26"/>
        </w:rPr>
        <w:t xml:space="preserve">     5. </w:t>
      </w:r>
      <w:proofErr w:type="gramStart"/>
      <w:r>
        <w:rPr>
          <w:sz w:val="26"/>
          <w:szCs w:val="26"/>
        </w:rPr>
        <w:t xml:space="preserve">Для исчисления размера пенсии за выслугу лет лицам, замещавшим 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или должности муниципальной </w:t>
      </w:r>
      <w:r>
        <w:rPr>
          <w:sz w:val="26"/>
          <w:szCs w:val="26"/>
        </w:rPr>
        <w:lastRenderedPageBreak/>
        <w:t xml:space="preserve">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w:t>
      </w:r>
      <w:proofErr w:type="gramEnd"/>
      <w:r>
        <w:rPr>
          <w:sz w:val="26"/>
          <w:szCs w:val="26"/>
        </w:rPr>
        <w:t xml:space="preserve">, </w:t>
      </w:r>
      <w:proofErr w:type="gramStart"/>
      <w:r>
        <w:rPr>
          <w:sz w:val="26"/>
          <w:szCs w:val="26"/>
        </w:rPr>
        <w:t>замещаемой</w:t>
      </w:r>
      <w:proofErr w:type="gramEnd"/>
      <w:r>
        <w:rPr>
          <w:sz w:val="26"/>
          <w:szCs w:val="26"/>
        </w:rPr>
        <w:t xml:space="preserve"> указанными лицами.</w:t>
      </w:r>
    </w:p>
    <w:p w:rsidR="001433DA" w:rsidRDefault="001433DA" w:rsidP="001433DA">
      <w:pPr>
        <w:autoSpaceDE w:val="0"/>
        <w:autoSpaceDN w:val="0"/>
        <w:adjustRightInd w:val="0"/>
        <w:ind w:firstLine="720"/>
        <w:jc w:val="both"/>
        <w:rPr>
          <w:sz w:val="26"/>
          <w:szCs w:val="26"/>
        </w:rPr>
      </w:pPr>
      <w:bookmarkStart w:id="4" w:name="sub_652"/>
      <w:proofErr w:type="gramStart"/>
      <w:r>
        <w:rPr>
          <w:sz w:val="26"/>
          <w:szCs w:val="26"/>
        </w:rPr>
        <w:t xml:space="preserve">В случае реорганизации или ликвидации органов местного самоуправления либо сокращения должностей в указанных органах лица, замещающие </w:t>
      </w:r>
      <w:bookmarkEnd w:id="4"/>
      <w:r>
        <w:rPr>
          <w:sz w:val="26"/>
          <w:szCs w:val="26"/>
        </w:rPr>
        <w:t xml:space="preserve">муниципальные должности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или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при возникновении у них права на пенсию за выслугу лет имеют также право выбора должности, замещаемой на момент реорганизации или ликвидации органа</w:t>
      </w:r>
      <w:proofErr w:type="gramEnd"/>
      <w:r>
        <w:rPr>
          <w:sz w:val="26"/>
          <w:szCs w:val="26"/>
        </w:rPr>
        <w:t xml:space="preserve"> местного самоуправления либо ее сокращения, </w:t>
      </w:r>
      <w:proofErr w:type="gramStart"/>
      <w:r>
        <w:rPr>
          <w:sz w:val="26"/>
          <w:szCs w:val="26"/>
        </w:rPr>
        <w:t>по</w:t>
      </w:r>
      <w:proofErr w:type="gramEnd"/>
      <w:r>
        <w:rPr>
          <w:sz w:val="26"/>
          <w:szCs w:val="26"/>
        </w:rPr>
        <w:t xml:space="preserve"> </w:t>
      </w:r>
      <w:proofErr w:type="gramStart"/>
      <w:r>
        <w:rPr>
          <w:sz w:val="26"/>
          <w:szCs w:val="26"/>
        </w:rPr>
        <w:t>которой</w:t>
      </w:r>
      <w:proofErr w:type="gramEnd"/>
      <w:r>
        <w:rPr>
          <w:sz w:val="26"/>
          <w:szCs w:val="26"/>
        </w:rPr>
        <w:t xml:space="preserve"> им будет рассчитываться пенсия за выслугу лет.   </w:t>
      </w:r>
    </w:p>
    <w:p w:rsidR="001433DA" w:rsidRDefault="001433DA" w:rsidP="001433DA">
      <w:pPr>
        <w:autoSpaceDE w:val="0"/>
        <w:autoSpaceDN w:val="0"/>
        <w:adjustRightInd w:val="0"/>
        <w:ind w:firstLine="720"/>
        <w:jc w:val="both"/>
        <w:rPr>
          <w:sz w:val="26"/>
          <w:szCs w:val="26"/>
        </w:rPr>
      </w:pPr>
      <w:bookmarkStart w:id="5" w:name="sub_66"/>
      <w:r>
        <w:rPr>
          <w:sz w:val="26"/>
          <w:szCs w:val="26"/>
        </w:rPr>
        <w:t xml:space="preserve">   6. Лицам, замещавшим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w:t>
      </w:r>
      <w:r w:rsidR="00620FAD">
        <w:rPr>
          <w:sz w:val="26"/>
          <w:szCs w:val="26"/>
        </w:rPr>
        <w:t>Гончаровского</w:t>
      </w:r>
      <w:r>
        <w:rPr>
          <w:sz w:val="26"/>
          <w:szCs w:val="26"/>
        </w:rPr>
        <w:t xml:space="preserve"> сельского поселения </w:t>
      </w:r>
      <w:proofErr w:type="spellStart"/>
      <w:r>
        <w:rPr>
          <w:sz w:val="26"/>
          <w:szCs w:val="26"/>
        </w:rPr>
        <w:t>Палласовского</w:t>
      </w:r>
      <w:proofErr w:type="spellEnd"/>
      <w:r>
        <w:rPr>
          <w:sz w:val="26"/>
          <w:szCs w:val="26"/>
        </w:rPr>
        <w:t xml:space="preserve"> муниципального района Волгоградской области.</w:t>
      </w:r>
    </w:p>
    <w:p w:rsidR="001433DA" w:rsidRDefault="001433DA" w:rsidP="001433DA">
      <w:pPr>
        <w:autoSpaceDE w:val="0"/>
        <w:autoSpaceDN w:val="0"/>
        <w:adjustRightInd w:val="0"/>
        <w:ind w:firstLine="720"/>
        <w:jc w:val="both"/>
        <w:rPr>
          <w:sz w:val="26"/>
          <w:szCs w:val="26"/>
        </w:rPr>
      </w:pPr>
      <w:bookmarkStart w:id="6" w:name="sub_67"/>
      <w:bookmarkEnd w:id="5"/>
      <w:r>
        <w:rPr>
          <w:sz w:val="26"/>
          <w:szCs w:val="26"/>
        </w:rPr>
        <w:t>7. Размер пенсии за выслугу лет не может быть менее 500 рублей.</w:t>
      </w:r>
    </w:p>
    <w:bookmarkEnd w:id="6"/>
    <w:p w:rsidR="001433DA" w:rsidRDefault="001433DA" w:rsidP="001433DA">
      <w:pPr>
        <w:autoSpaceDE w:val="0"/>
        <w:autoSpaceDN w:val="0"/>
        <w:adjustRightInd w:val="0"/>
        <w:jc w:val="both"/>
        <w:rPr>
          <w:b/>
          <w:sz w:val="26"/>
          <w:szCs w:val="26"/>
        </w:rPr>
      </w:pPr>
    </w:p>
    <w:p w:rsidR="001433DA" w:rsidRDefault="001433DA" w:rsidP="001433DA">
      <w:pPr>
        <w:autoSpaceDE w:val="0"/>
        <w:autoSpaceDN w:val="0"/>
        <w:adjustRightInd w:val="0"/>
        <w:jc w:val="both"/>
        <w:rPr>
          <w:sz w:val="26"/>
          <w:szCs w:val="26"/>
        </w:rPr>
      </w:pPr>
      <w:r>
        <w:rPr>
          <w:b/>
          <w:sz w:val="26"/>
          <w:szCs w:val="26"/>
        </w:rPr>
        <w:t xml:space="preserve">         1.3. Дополнить пунктом 4 статью 9 Положения следующего содержания:</w:t>
      </w:r>
      <w:r>
        <w:rPr>
          <w:b/>
          <w:sz w:val="26"/>
          <w:szCs w:val="26"/>
        </w:rPr>
        <w:tab/>
      </w:r>
    </w:p>
    <w:p w:rsidR="001433DA" w:rsidRDefault="001433DA" w:rsidP="001433DA">
      <w:pPr>
        <w:jc w:val="both"/>
        <w:rPr>
          <w:b/>
          <w:sz w:val="26"/>
          <w:szCs w:val="26"/>
        </w:rPr>
      </w:pPr>
      <w:r>
        <w:rPr>
          <w:b/>
          <w:sz w:val="26"/>
          <w:szCs w:val="26"/>
        </w:rPr>
        <w:t xml:space="preserve">                «4)</w:t>
      </w:r>
      <w:r>
        <w:rPr>
          <w:sz w:val="26"/>
          <w:szCs w:val="26"/>
        </w:rPr>
        <w:t xml:space="preserve"> Пенсия за выслугу лет назначается бессрочно.</w:t>
      </w:r>
    </w:p>
    <w:p w:rsidR="001433DA" w:rsidRDefault="001433DA" w:rsidP="001433DA">
      <w:pPr>
        <w:autoSpaceDE w:val="0"/>
        <w:autoSpaceDN w:val="0"/>
        <w:adjustRightInd w:val="0"/>
        <w:ind w:firstLine="720"/>
        <w:jc w:val="both"/>
        <w:rPr>
          <w:sz w:val="26"/>
          <w:szCs w:val="26"/>
        </w:rPr>
      </w:pPr>
      <w:r>
        <w:rPr>
          <w:sz w:val="26"/>
          <w:szCs w:val="26"/>
        </w:rPr>
        <w:t xml:space="preserve">В случаях, предусмотренных </w:t>
      </w:r>
      <w:hyperlink r:id="rId9" w:anchor="sub_512" w:history="1">
        <w:r>
          <w:rPr>
            <w:rStyle w:val="a3"/>
            <w:color w:val="000000"/>
            <w:sz w:val="26"/>
            <w:szCs w:val="26"/>
          </w:rPr>
          <w:t>частью первой пункта 1 статьи</w:t>
        </w:r>
      </w:hyperlink>
      <w:r>
        <w:rPr>
          <w:color w:val="000000"/>
          <w:sz w:val="26"/>
          <w:szCs w:val="26"/>
        </w:rPr>
        <w:t xml:space="preserve"> 5 </w:t>
      </w:r>
      <w:r>
        <w:rPr>
          <w:sz w:val="26"/>
          <w:szCs w:val="26"/>
        </w:rPr>
        <w:t>настоящего Положения, пенсия за выслугу лет назначается на срок, на который установлена страховая пенсия по инвалидности либо страховая пенсия по старости.</w:t>
      </w:r>
    </w:p>
    <w:p w:rsidR="006770AB" w:rsidRDefault="006770AB" w:rsidP="001433DA">
      <w:pPr>
        <w:autoSpaceDE w:val="0"/>
        <w:autoSpaceDN w:val="0"/>
        <w:adjustRightInd w:val="0"/>
        <w:ind w:firstLine="720"/>
        <w:jc w:val="both"/>
        <w:rPr>
          <w:sz w:val="26"/>
          <w:szCs w:val="26"/>
        </w:rPr>
      </w:pPr>
    </w:p>
    <w:p w:rsidR="001433DA" w:rsidRDefault="001433DA" w:rsidP="001433DA">
      <w:pPr>
        <w:autoSpaceDE w:val="0"/>
        <w:autoSpaceDN w:val="0"/>
        <w:adjustRightInd w:val="0"/>
        <w:jc w:val="both"/>
        <w:rPr>
          <w:b/>
          <w:sz w:val="26"/>
          <w:szCs w:val="26"/>
        </w:rPr>
      </w:pPr>
      <w:r>
        <w:rPr>
          <w:b/>
          <w:sz w:val="26"/>
          <w:szCs w:val="26"/>
        </w:rPr>
        <w:t xml:space="preserve">         1.4. Пункт 4 статьи 10 Положения изложить в новой редакции:</w:t>
      </w:r>
    </w:p>
    <w:p w:rsidR="001433DA" w:rsidRDefault="001433DA" w:rsidP="001433DA">
      <w:pPr>
        <w:rPr>
          <w:sz w:val="26"/>
          <w:szCs w:val="26"/>
        </w:rPr>
      </w:pPr>
      <w:r>
        <w:rPr>
          <w:b/>
          <w:sz w:val="26"/>
          <w:szCs w:val="26"/>
        </w:rPr>
        <w:t xml:space="preserve">               «4) </w:t>
      </w:r>
      <w:r>
        <w:rPr>
          <w:sz w:val="26"/>
          <w:szCs w:val="26"/>
        </w:rPr>
        <w:t>Выплата пенсии за выслугу лет прекращается в случаях:</w:t>
      </w:r>
    </w:p>
    <w:p w:rsidR="001433DA" w:rsidRDefault="001433DA" w:rsidP="001433DA">
      <w:pPr>
        <w:autoSpaceDE w:val="0"/>
        <w:autoSpaceDN w:val="0"/>
        <w:adjustRightInd w:val="0"/>
        <w:ind w:firstLine="720"/>
        <w:jc w:val="both"/>
        <w:rPr>
          <w:sz w:val="26"/>
          <w:szCs w:val="26"/>
        </w:rPr>
      </w:pPr>
      <w:r>
        <w:rPr>
          <w:sz w:val="26"/>
          <w:szCs w:val="26"/>
        </w:rPr>
        <w:t>истечения срока признания лица инвалидом;</w:t>
      </w:r>
    </w:p>
    <w:p w:rsidR="001433DA" w:rsidRDefault="001433DA" w:rsidP="001433DA">
      <w:pPr>
        <w:autoSpaceDE w:val="0"/>
        <w:autoSpaceDN w:val="0"/>
        <w:adjustRightInd w:val="0"/>
        <w:ind w:firstLine="720"/>
        <w:jc w:val="both"/>
        <w:rPr>
          <w:sz w:val="26"/>
          <w:szCs w:val="26"/>
        </w:rPr>
      </w:pPr>
      <w:r>
        <w:rPr>
          <w:sz w:val="26"/>
          <w:szCs w:val="26"/>
        </w:rPr>
        <w:t>утраты пенсионером права на назначенную ему пенсию за выслугу лет (при обнаружении обстоятельств и документов, опровергающих достоверность сведений, представленных в подтверждение права на указанную пенсию);</w:t>
      </w:r>
    </w:p>
    <w:p w:rsidR="001433DA" w:rsidRDefault="001433DA" w:rsidP="001433DA">
      <w:pPr>
        <w:autoSpaceDE w:val="0"/>
        <w:autoSpaceDN w:val="0"/>
        <w:adjustRightInd w:val="0"/>
        <w:ind w:firstLine="720"/>
        <w:jc w:val="both"/>
        <w:rPr>
          <w:sz w:val="26"/>
          <w:szCs w:val="26"/>
        </w:rPr>
      </w:pPr>
      <w:r>
        <w:rPr>
          <w:sz w:val="26"/>
          <w:szCs w:val="26"/>
        </w:rPr>
        <w:t>смерти пенсионера, а также в случае объявления его в установленном порядке умершим или признания безвестно отсутствующим.</w:t>
      </w:r>
    </w:p>
    <w:p w:rsidR="001433DA" w:rsidRDefault="001433DA" w:rsidP="001433DA">
      <w:pPr>
        <w:autoSpaceDE w:val="0"/>
        <w:autoSpaceDN w:val="0"/>
        <w:adjustRightInd w:val="0"/>
        <w:ind w:firstLine="720"/>
        <w:jc w:val="both"/>
        <w:rPr>
          <w:sz w:val="26"/>
          <w:szCs w:val="26"/>
        </w:rPr>
      </w:pPr>
      <w:r>
        <w:rPr>
          <w:sz w:val="26"/>
          <w:szCs w:val="26"/>
        </w:rPr>
        <w:t>Прекращение выплаты пенсии за выслугу лет производится с первого числа месяца, следующего за месяцем, в котором наступили соответствующие обстоятельства.</w:t>
      </w:r>
    </w:p>
    <w:p w:rsidR="006770AB" w:rsidRDefault="006770AB" w:rsidP="001433DA">
      <w:pPr>
        <w:autoSpaceDE w:val="0"/>
        <w:autoSpaceDN w:val="0"/>
        <w:adjustRightInd w:val="0"/>
        <w:ind w:firstLine="720"/>
        <w:jc w:val="both"/>
        <w:rPr>
          <w:sz w:val="26"/>
          <w:szCs w:val="26"/>
        </w:rPr>
      </w:pPr>
    </w:p>
    <w:p w:rsidR="001433DA" w:rsidRDefault="001433DA" w:rsidP="001433DA">
      <w:pPr>
        <w:autoSpaceDE w:val="0"/>
        <w:autoSpaceDN w:val="0"/>
        <w:adjustRightInd w:val="0"/>
        <w:ind w:firstLine="720"/>
        <w:jc w:val="both"/>
        <w:rPr>
          <w:b/>
          <w:sz w:val="26"/>
          <w:szCs w:val="26"/>
        </w:rPr>
      </w:pPr>
      <w:r>
        <w:rPr>
          <w:b/>
          <w:sz w:val="26"/>
          <w:szCs w:val="26"/>
        </w:rPr>
        <w:t>1.5. Дополнить Положение статьей 11 следующего содержания:</w:t>
      </w:r>
    </w:p>
    <w:p w:rsidR="001433DA" w:rsidRDefault="001433DA" w:rsidP="001433DA">
      <w:pPr>
        <w:autoSpaceDE w:val="0"/>
        <w:autoSpaceDN w:val="0"/>
        <w:adjustRightInd w:val="0"/>
        <w:ind w:firstLine="720"/>
        <w:jc w:val="both"/>
        <w:rPr>
          <w:sz w:val="26"/>
          <w:szCs w:val="26"/>
        </w:rPr>
      </w:pPr>
      <w:r>
        <w:rPr>
          <w:sz w:val="26"/>
          <w:szCs w:val="26"/>
        </w:rPr>
        <w:t xml:space="preserve">       « В случае</w:t>
      </w:r>
      <w:proofErr w:type="gramStart"/>
      <w:r>
        <w:rPr>
          <w:sz w:val="26"/>
          <w:szCs w:val="26"/>
        </w:rPr>
        <w:t>,</w:t>
      </w:r>
      <w:proofErr w:type="gramEnd"/>
      <w:r>
        <w:rPr>
          <w:sz w:val="26"/>
          <w:szCs w:val="26"/>
        </w:rPr>
        <w:t xml:space="preserve"> если размер пенсии за выслугу лет, назначенной до вступления в силу настоящего Положения, превышает размер пенсии за выслугу лет, полагающейся по нормам настоящего Положения, пенсия выплачивается в прежнем, более высоком размере. </w:t>
      </w:r>
    </w:p>
    <w:p w:rsidR="006770AB" w:rsidRDefault="006770AB" w:rsidP="001433DA">
      <w:pPr>
        <w:autoSpaceDE w:val="0"/>
        <w:autoSpaceDN w:val="0"/>
        <w:adjustRightInd w:val="0"/>
        <w:ind w:firstLine="720"/>
        <w:jc w:val="both"/>
        <w:rPr>
          <w:sz w:val="26"/>
          <w:szCs w:val="26"/>
        </w:rPr>
      </w:pPr>
    </w:p>
    <w:p w:rsidR="001433DA" w:rsidRDefault="001433DA" w:rsidP="001433DA">
      <w:pPr>
        <w:autoSpaceDE w:val="0"/>
        <w:autoSpaceDN w:val="0"/>
        <w:adjustRightInd w:val="0"/>
        <w:ind w:firstLine="720"/>
        <w:jc w:val="both"/>
        <w:rPr>
          <w:sz w:val="26"/>
          <w:szCs w:val="26"/>
        </w:rPr>
      </w:pPr>
    </w:p>
    <w:p w:rsidR="001433DA" w:rsidRDefault="001433DA" w:rsidP="001433DA">
      <w:pPr>
        <w:tabs>
          <w:tab w:val="num" w:pos="0"/>
        </w:tabs>
        <w:rPr>
          <w:sz w:val="26"/>
          <w:szCs w:val="26"/>
        </w:rPr>
      </w:pPr>
      <w:r>
        <w:rPr>
          <w:sz w:val="26"/>
          <w:szCs w:val="26"/>
        </w:rPr>
        <w:lastRenderedPageBreak/>
        <w:t xml:space="preserve">         2.</w:t>
      </w:r>
      <w:proofErr w:type="gramStart"/>
      <w:r>
        <w:rPr>
          <w:sz w:val="26"/>
          <w:szCs w:val="26"/>
        </w:rPr>
        <w:t>Контроль за</w:t>
      </w:r>
      <w:proofErr w:type="gramEnd"/>
      <w:r>
        <w:rPr>
          <w:sz w:val="26"/>
          <w:szCs w:val="26"/>
        </w:rPr>
        <w:t xml:space="preserve"> исполнением настоящего решения оставляю за собой.</w:t>
      </w:r>
    </w:p>
    <w:p w:rsidR="001433DA" w:rsidRDefault="001433DA" w:rsidP="001433DA">
      <w:pPr>
        <w:tabs>
          <w:tab w:val="num" w:pos="0"/>
        </w:tabs>
        <w:ind w:firstLine="360"/>
        <w:rPr>
          <w:sz w:val="26"/>
          <w:szCs w:val="26"/>
        </w:rPr>
      </w:pPr>
      <w:r>
        <w:rPr>
          <w:sz w:val="26"/>
          <w:szCs w:val="26"/>
        </w:rPr>
        <w:t xml:space="preserve">   3.Настоящее решение вступает в силу с момента официального опубликования (обнародования). </w:t>
      </w:r>
    </w:p>
    <w:p w:rsidR="001433DA" w:rsidRDefault="001433DA" w:rsidP="001433DA">
      <w:pPr>
        <w:rPr>
          <w:sz w:val="26"/>
          <w:szCs w:val="26"/>
        </w:rPr>
      </w:pPr>
    </w:p>
    <w:p w:rsidR="006770AB" w:rsidRDefault="001433DA" w:rsidP="006770AB">
      <w:pPr>
        <w:rPr>
          <w:b/>
          <w:sz w:val="26"/>
          <w:szCs w:val="26"/>
        </w:rPr>
      </w:pPr>
      <w:r>
        <w:rPr>
          <w:b/>
          <w:sz w:val="26"/>
          <w:szCs w:val="26"/>
        </w:rPr>
        <w:t xml:space="preserve">Глава </w:t>
      </w:r>
      <w:r w:rsidR="00620FAD">
        <w:rPr>
          <w:b/>
          <w:sz w:val="26"/>
          <w:szCs w:val="26"/>
        </w:rPr>
        <w:t>Гончаровского</w:t>
      </w:r>
      <w:r>
        <w:rPr>
          <w:b/>
          <w:sz w:val="26"/>
          <w:szCs w:val="26"/>
        </w:rPr>
        <w:t xml:space="preserve">                                                                </w:t>
      </w:r>
      <w:proofErr w:type="spellStart"/>
      <w:r w:rsidR="00620FAD">
        <w:rPr>
          <w:b/>
          <w:sz w:val="26"/>
          <w:szCs w:val="26"/>
        </w:rPr>
        <w:t>К.У.Нуркатов</w:t>
      </w:r>
      <w:proofErr w:type="spellEnd"/>
      <w:r>
        <w:rPr>
          <w:b/>
          <w:sz w:val="26"/>
          <w:szCs w:val="26"/>
        </w:rPr>
        <w:t xml:space="preserve"> сельского поселения </w:t>
      </w:r>
    </w:p>
    <w:p w:rsidR="00C65FD6" w:rsidRDefault="001433DA" w:rsidP="006770AB">
      <w:proofErr w:type="spellStart"/>
      <w:r>
        <w:rPr>
          <w:sz w:val="26"/>
          <w:szCs w:val="26"/>
        </w:rPr>
        <w:t>Рег</w:t>
      </w:r>
      <w:proofErr w:type="spellEnd"/>
      <w:r>
        <w:rPr>
          <w:sz w:val="26"/>
          <w:szCs w:val="26"/>
        </w:rPr>
        <w:t>: №</w:t>
      </w:r>
      <w:r w:rsidR="006770AB">
        <w:rPr>
          <w:sz w:val="26"/>
          <w:szCs w:val="26"/>
        </w:rPr>
        <w:t>6</w:t>
      </w:r>
      <w:r>
        <w:rPr>
          <w:sz w:val="26"/>
          <w:szCs w:val="26"/>
        </w:rPr>
        <w:t>/2015</w:t>
      </w:r>
    </w:p>
    <w:sectPr w:rsidR="00C65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75"/>
    <w:rsid w:val="000F0313"/>
    <w:rsid w:val="001433DA"/>
    <w:rsid w:val="00197B13"/>
    <w:rsid w:val="00620FAD"/>
    <w:rsid w:val="006770AB"/>
    <w:rsid w:val="00C65FD6"/>
    <w:rsid w:val="00DD1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D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3DA"/>
    <w:pPr>
      <w:widowControl w:val="0"/>
      <w:autoSpaceDE w:val="0"/>
      <w:autoSpaceDN w:val="0"/>
      <w:adjustRightInd w:val="0"/>
      <w:ind w:firstLine="720"/>
    </w:pPr>
    <w:rPr>
      <w:rFonts w:ascii="Arial" w:eastAsia="Times New Roman" w:hAnsi="Arial" w:cs="Arial"/>
      <w:lang w:eastAsia="ru-RU"/>
    </w:rPr>
  </w:style>
  <w:style w:type="character" w:styleId="a3">
    <w:name w:val="Hyperlink"/>
    <w:basedOn w:val="a0"/>
    <w:uiPriority w:val="99"/>
    <w:semiHidden/>
    <w:unhideWhenUsed/>
    <w:rsid w:val="001433DA"/>
    <w:rPr>
      <w:color w:val="0000FF"/>
      <w:u w:val="single"/>
    </w:rPr>
  </w:style>
  <w:style w:type="paragraph" w:styleId="a4">
    <w:name w:val="Balloon Text"/>
    <w:basedOn w:val="a"/>
    <w:link w:val="a5"/>
    <w:uiPriority w:val="99"/>
    <w:semiHidden/>
    <w:unhideWhenUsed/>
    <w:rsid w:val="006770AB"/>
    <w:rPr>
      <w:rFonts w:ascii="Tahoma" w:hAnsi="Tahoma" w:cs="Tahoma"/>
      <w:sz w:val="16"/>
      <w:szCs w:val="16"/>
    </w:rPr>
  </w:style>
  <w:style w:type="character" w:customStyle="1" w:styleId="a5">
    <w:name w:val="Текст выноски Знак"/>
    <w:basedOn w:val="a0"/>
    <w:link w:val="a4"/>
    <w:uiPriority w:val="99"/>
    <w:semiHidden/>
    <w:rsid w:val="006770AB"/>
    <w:rPr>
      <w:rFonts w:ascii="Tahoma" w:eastAsia="Times New Roman" w:hAnsi="Tahoma" w:cs="Tahoma"/>
      <w:sz w:val="16"/>
      <w:szCs w:val="16"/>
      <w:lang w:eastAsia="ru-RU"/>
    </w:rPr>
  </w:style>
  <w:style w:type="paragraph" w:styleId="a6">
    <w:name w:val="List Paragraph"/>
    <w:basedOn w:val="a"/>
    <w:uiPriority w:val="34"/>
    <w:qFormat/>
    <w:rsid w:val="00677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D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3DA"/>
    <w:pPr>
      <w:widowControl w:val="0"/>
      <w:autoSpaceDE w:val="0"/>
      <w:autoSpaceDN w:val="0"/>
      <w:adjustRightInd w:val="0"/>
      <w:ind w:firstLine="720"/>
    </w:pPr>
    <w:rPr>
      <w:rFonts w:ascii="Arial" w:eastAsia="Times New Roman" w:hAnsi="Arial" w:cs="Arial"/>
      <w:lang w:eastAsia="ru-RU"/>
    </w:rPr>
  </w:style>
  <w:style w:type="character" w:styleId="a3">
    <w:name w:val="Hyperlink"/>
    <w:basedOn w:val="a0"/>
    <w:uiPriority w:val="99"/>
    <w:semiHidden/>
    <w:unhideWhenUsed/>
    <w:rsid w:val="001433DA"/>
    <w:rPr>
      <w:color w:val="0000FF"/>
      <w:u w:val="single"/>
    </w:rPr>
  </w:style>
  <w:style w:type="paragraph" w:styleId="a4">
    <w:name w:val="Balloon Text"/>
    <w:basedOn w:val="a"/>
    <w:link w:val="a5"/>
    <w:uiPriority w:val="99"/>
    <w:semiHidden/>
    <w:unhideWhenUsed/>
    <w:rsid w:val="006770AB"/>
    <w:rPr>
      <w:rFonts w:ascii="Tahoma" w:hAnsi="Tahoma" w:cs="Tahoma"/>
      <w:sz w:val="16"/>
      <w:szCs w:val="16"/>
    </w:rPr>
  </w:style>
  <w:style w:type="character" w:customStyle="1" w:styleId="a5">
    <w:name w:val="Текст выноски Знак"/>
    <w:basedOn w:val="a0"/>
    <w:link w:val="a4"/>
    <w:uiPriority w:val="99"/>
    <w:semiHidden/>
    <w:rsid w:val="006770AB"/>
    <w:rPr>
      <w:rFonts w:ascii="Tahoma" w:eastAsia="Times New Roman" w:hAnsi="Tahoma" w:cs="Tahoma"/>
      <w:sz w:val="16"/>
      <w:szCs w:val="16"/>
      <w:lang w:eastAsia="ru-RU"/>
    </w:rPr>
  </w:style>
  <w:style w:type="paragraph" w:styleId="a6">
    <w:name w:val="List Paragraph"/>
    <w:basedOn w:val="a"/>
    <w:uiPriority w:val="34"/>
    <w:qFormat/>
    <w:rsid w:val="0067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87;&#1077;&#1085;&#1089;&#1080;&#1103;%20&#1080;&#1079;&#1084;&#1077;&#1085;&#1077;&#1085;&#1080;&#1103;.doc" TargetMode="External"/><Relationship Id="rId3" Type="http://schemas.openxmlformats.org/officeDocument/2006/relationships/settings" Target="settings.xml"/><Relationship Id="rId7" Type="http://schemas.openxmlformats.org/officeDocument/2006/relationships/hyperlink" Target="garantf1://10064333.3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wnloads\&#1087;&#1077;&#1085;&#1089;&#1080;&#1103;%20&#1080;&#1079;&#1084;&#1077;&#1085;&#1077;&#1085;&#1080;&#1103;.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1087;&#1077;&#1085;&#1089;&#1080;&#1103;%20&#1080;&#1079;&#1084;&#1077;&#1085;&#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2015-02-06T11:05:00Z</dcterms:created>
  <dcterms:modified xsi:type="dcterms:W3CDTF">2015-02-16T12:55:00Z</dcterms:modified>
</cp:coreProperties>
</file>