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13" w:rsidRPr="004B1E13" w:rsidRDefault="004C7811" w:rsidP="004C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E6309F6" wp14:editId="7881EBF2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</w:t>
      </w:r>
      <w:bookmarkStart w:id="0" w:name="_GoBack"/>
      <w:bookmarkEnd w:id="0"/>
      <w:r w:rsidR="004B1E13" w:rsidRPr="004B1E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852745" w:rsidRPr="00C669AC" w:rsidRDefault="00852745" w:rsidP="00C669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5B52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852745" w:rsidRPr="00C669AC" w:rsidRDefault="00852745" w:rsidP="00C66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BE19F1"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BE19F1"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5B52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 Золотари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BE19F1"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5B52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70</w:t>
      </w: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 w:rsidR="005B52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</w:t>
      </w: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FE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ноября</w:t>
      </w:r>
      <w:r w:rsidR="00BE19F1"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FE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«Продажа земельных участков, находящихся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муниципальной собственности </w:t>
      </w:r>
      <w:r w:rsidR="005B52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сельского поселения, без проведения торгов»</w:t>
      </w:r>
    </w:p>
    <w:p w:rsidR="00D5437D" w:rsidRPr="00D5437D" w:rsidRDefault="00D5437D" w:rsidP="00D543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543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</w:t>
      </w:r>
      <w:r w:rsidR="00FE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редакции постановлений №32</w:t>
      </w:r>
      <w:r w:rsidRPr="00D543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FE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10.03.2022</w:t>
      </w:r>
      <w:r w:rsidRPr="00D543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г.)</w:t>
      </w:r>
    </w:p>
    <w:p w:rsidR="00852745" w:rsidRPr="00C669AC" w:rsidRDefault="00852745" w:rsidP="00C66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5B52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B52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852745" w:rsidRPr="00C669AC" w:rsidRDefault="00852745" w:rsidP="00C66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C7652" w:rsidRPr="000C7652" w:rsidRDefault="00852745" w:rsidP="000C7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Внести изменения и дополнения в постановление администрации </w:t>
      </w:r>
      <w:r w:rsidR="005B52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 </w:t>
      </w:r>
      <w:r w:rsidR="00FE20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70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от «</w:t>
      </w:r>
      <w:r w:rsidR="00FE20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09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FE20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ноября </w:t>
      </w:r>
      <w:r w:rsidR="00BE19F1"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FE20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</w:t>
      </w:r>
      <w:r w:rsidR="005B52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</w:t>
      </w:r>
      <w:r w:rsidR="000C7652"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еления, без проведения торг</w:t>
      </w:r>
      <w:r w:rsidR="00FE20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ов» (в редакции постановлений №32</w:t>
      </w:r>
      <w:r w:rsidR="000C7652"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FE20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10.03.2022</w:t>
      </w:r>
      <w:r w:rsidR="000C7652"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г.).</w:t>
      </w: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1241" w:rsidRPr="00C669AC" w:rsidRDefault="00AB1241" w:rsidP="00C669A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B1241" w:rsidRPr="00C669AC" w:rsidRDefault="006075BF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1.1. П</w:t>
      </w:r>
      <w:r w:rsidR="00AB1241" w:rsidRPr="00C6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ункт 1.2 </w:t>
      </w:r>
      <w:r w:rsidRPr="00C6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Регламента </w:t>
      </w:r>
      <w:r w:rsidR="00AB1241" w:rsidRPr="00C6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дополнить абзацем следующего содержания: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669AC">
        <w:rPr>
          <w:rFonts w:ascii="Times New Roman" w:eastAsia="Times New Roman" w:hAnsi="Times New Roman" w:cs="Times New Roman"/>
          <w:color w:val="000000"/>
          <w:sz w:val="26"/>
          <w:szCs w:val="26"/>
        </w:rPr>
        <w:t>"-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земельного участка, 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и предоставленных в аренду гражданину, при условии отсутствия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 xml:space="preserve">у уполномоченного органа, предусмотренного </w:t>
      </w:r>
      <w:r w:rsidRPr="00C669AC">
        <w:rPr>
          <w:rFonts w:ascii="Times New Roman" w:eastAsia="Arial" w:hAnsi="Times New Roman" w:cs="Times New Roman"/>
          <w:sz w:val="26"/>
          <w:szCs w:val="26"/>
        </w:rPr>
        <w:t>статьей 39.2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ЗК РФ, информации о выявленных в рамках государственного земельного надзора и </w:t>
      </w:r>
      <w:proofErr w:type="spellStart"/>
      <w:r w:rsidRPr="00C669AC">
        <w:rPr>
          <w:rFonts w:ascii="Times New Roman" w:eastAsia="Times New Roman" w:hAnsi="Times New Roman" w:cs="Times New Roman"/>
          <w:sz w:val="26"/>
          <w:szCs w:val="26"/>
        </w:rPr>
        <w:t>неустраненных</w:t>
      </w:r>
      <w:proofErr w:type="spellEnd"/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нарушениях законодательства Российской Федерации </w:t>
      </w:r>
      <w:r w:rsidRPr="00C669AC">
        <w:rPr>
          <w:rFonts w:ascii="Times New Roman" w:eastAsia="Times New Roman" w:hAnsi="Times New Roman" w:cs="Times New Roman"/>
          <w:spacing w:val="-4"/>
          <w:sz w:val="26"/>
          <w:szCs w:val="26"/>
        </w:rPr>
        <w:t>при использовании такого земельного участка (подп. "а" п. 1 постановления</w:t>
      </w:r>
      <w:proofErr w:type="gramEnd"/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Правительства Российской Федерации от 09.04.2022 № 629 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</w:r>
      <w:r w:rsidRPr="00C669AC">
        <w:rPr>
          <w:rFonts w:ascii="Times New Roman" w:eastAsia="Times New Roman" w:hAnsi="Times New Roman" w:cs="Times New Roman"/>
          <w:sz w:val="26"/>
          <w:szCs w:val="26"/>
        </w:rPr>
        <w:lastRenderedPageBreak/>
        <w:t>"Об особенностях регулирования земельных отношений в Российской Федерации в 2022 году").";</w:t>
      </w:r>
      <w:proofErr w:type="gramEnd"/>
    </w:p>
    <w:p w:rsidR="001A2DF0" w:rsidRPr="00C669AC" w:rsidRDefault="001A2DF0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1241" w:rsidRPr="00C669AC" w:rsidRDefault="006D295D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1.2</w:t>
      </w:r>
      <w:r w:rsidR="003B7FF1" w:rsidRPr="00C669AC">
        <w:rPr>
          <w:rFonts w:ascii="Times New Roman" w:eastAsia="Times New Roman" w:hAnsi="Times New Roman" w:cs="Times New Roman"/>
          <w:b/>
          <w:sz w:val="26"/>
          <w:szCs w:val="26"/>
        </w:rPr>
        <w:t>. Пункт 2.4. Регламента д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ополнить пунктом 2.4.4</w:t>
      </w:r>
      <w:r w:rsidR="003B7FF1" w:rsidRPr="00C669A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следующего содержания: 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"2.4.4.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сроки предоставления муниципальной услуги, установленные пунктами 2.4.2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и 2.4.3 настоящего административного регламента, в 2022 году составляют: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в сокращенные сроки, обеспечивающие соблюдение установленных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в настоящем пункте сроков предоставления муниципальной услуги</w:t>
      </w:r>
      <w:proofErr w:type="gramStart"/>
      <w:r w:rsidRPr="00C669AC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AB1241" w:rsidRPr="00C669AC" w:rsidRDefault="006D295D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="00607623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.  Пункт 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2.5</w:t>
      </w:r>
      <w:r w:rsidR="00607623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:   </w:t>
      </w:r>
    </w:p>
    <w:p w:rsidR="00607623" w:rsidRPr="00607623" w:rsidRDefault="00607623" w:rsidP="00C66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       «</w:t>
      </w:r>
      <w:r w:rsidRPr="00607623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24.07.2007 № 221-ФЗ «О кадастровой деятельности» (Собрание законодательства Российской Федерации, 2007, № 31, ст. 4017, </w:t>
      </w:r>
      <w:r w:rsidRPr="00607623">
        <w:rPr>
          <w:rFonts w:ascii="Times New Roman" w:eastAsia="Times New Roman" w:hAnsi="Times New Roman" w:cs="Times New Roman"/>
          <w:sz w:val="26"/>
          <w:szCs w:val="26"/>
        </w:rPr>
        <w:lastRenderedPageBreak/>
        <w:t>«Российская газета», № 165, 01.08.2007, «Парламентская газета», № 99 - 101, 09.08.2007);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8" w:tooltip="consultantplus://offline/ref=F6363110F9D2FBDCEEAD3A939DAA4173ACC1EE5D5669DA2762E75D6989V3A6N" w:history="1">
        <w:r w:rsidRPr="00607623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607623" w:rsidRPr="00607623" w:rsidRDefault="00607623" w:rsidP="00C66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607623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607623" w:rsidRPr="00607623" w:rsidRDefault="00607623" w:rsidP="00C6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7623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 на кадастровом плане территории, подготовка которой осуществляется в форме документа на бумажном </w:t>
      </w:r>
      <w:r w:rsidRPr="00607623">
        <w:rPr>
          <w:rFonts w:ascii="Times New Roman" w:eastAsia="Times New Roman" w:hAnsi="Times New Roman" w:cs="Times New Roman"/>
          <w:sz w:val="26"/>
          <w:szCs w:val="26"/>
        </w:rPr>
        <w:lastRenderedPageBreak/>
        <w:t>носителе» (Официальный интернет-портал правовой информации http://www.pravo.gov.ru, 18.02.2015);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7623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07623">
        <w:rPr>
          <w:rFonts w:ascii="Times New Roman" w:eastAsia="Times New Roman" w:hAnsi="Times New Roman" w:cs="Times New Roman"/>
          <w:sz w:val="26"/>
          <w:szCs w:val="26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</w:t>
      </w:r>
      <w:proofErr w:type="gramEnd"/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07623">
        <w:rPr>
          <w:rFonts w:ascii="Times New Roman" w:eastAsia="Times New Roman" w:hAnsi="Times New Roman" w:cs="Times New Roman"/>
          <w:sz w:val="26"/>
          <w:szCs w:val="26"/>
        </w:rPr>
        <w:t>интернет-портал правовой информации http://www.pravo.gov.ru, 27.02.2015);</w:t>
      </w:r>
      <w:proofErr w:type="gramEnd"/>
    </w:p>
    <w:p w:rsidR="00607623" w:rsidRPr="00607623" w:rsidRDefault="00607623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Pr="00607623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</w:t>
      </w:r>
      <w:hyperlink r:id="rId9" w:tooltip="&lt;div class=&quot;doc www&quot;&gt;http://www.pravo.gov.ru&lt;/div&gt;" w:history="1">
        <w:r w:rsidRPr="00C669AC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http://www.pravo.gov.ru</w:t>
        </w:r>
      </w:hyperlink>
      <w:r w:rsidRPr="00607623">
        <w:rPr>
          <w:rFonts w:ascii="Times New Roman" w:eastAsia="Times New Roman" w:hAnsi="Times New Roman" w:cs="Times New Roman"/>
          <w:sz w:val="26"/>
          <w:szCs w:val="26"/>
        </w:rPr>
        <w:t>, 02.10.2020);</w:t>
      </w:r>
    </w:p>
    <w:p w:rsidR="00607623" w:rsidRPr="00607623" w:rsidRDefault="00607623" w:rsidP="00C66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5B523E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поселения».</w:t>
      </w:r>
    </w:p>
    <w:p w:rsidR="00607623" w:rsidRPr="00C669AC" w:rsidRDefault="00607623" w:rsidP="00C669AC">
      <w:pPr>
        <w:tabs>
          <w:tab w:val="left" w:pos="27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1241" w:rsidRPr="006D295D" w:rsidRDefault="006D295D" w:rsidP="00C669AC">
      <w:pPr>
        <w:tabs>
          <w:tab w:val="left" w:pos="27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95D">
        <w:rPr>
          <w:rFonts w:ascii="Times New Roman" w:eastAsia="Times New Roman" w:hAnsi="Times New Roman" w:cs="Times New Roman"/>
          <w:b/>
          <w:sz w:val="26"/>
          <w:szCs w:val="26"/>
        </w:rPr>
        <w:t>1.4</w:t>
      </w:r>
      <w:r w:rsidR="00607623" w:rsidRPr="006D295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AB1241" w:rsidRPr="006D29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B7D52" w:rsidRPr="006D295D">
        <w:rPr>
          <w:rFonts w:ascii="Times New Roman" w:eastAsia="Times New Roman" w:hAnsi="Times New Roman" w:cs="Times New Roman"/>
          <w:b/>
          <w:sz w:val="26"/>
          <w:szCs w:val="26"/>
        </w:rPr>
        <w:t>Пункт 2.6.1.1 Регламента изложить в следующей редакции:</w:t>
      </w:r>
      <w:r w:rsidR="00AB1241" w:rsidRPr="006D29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B7D52" w:rsidRPr="007B7D52" w:rsidRDefault="007B7D52" w:rsidP="00C66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95D">
        <w:rPr>
          <w:rFonts w:ascii="Times New Roman" w:eastAsia="Times New Roman" w:hAnsi="Times New Roman" w:cs="Times New Roman"/>
          <w:sz w:val="26"/>
          <w:szCs w:val="26"/>
        </w:rPr>
        <w:t>2.6.1.1 Заявление о предварительном согласовании согласно приложению 1 к настоящему административному регламенту, в котором должны быть указаны:</w:t>
      </w:r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3) кадастровый номер земельного участка, </w:t>
      </w:r>
      <w:proofErr w:type="gramStart"/>
      <w:r w:rsidRPr="007B7D52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proofErr w:type="gramEnd"/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7B7D5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7B7D52">
        <w:rPr>
          <w:rFonts w:ascii="Times New Roman" w:eastAsia="Times New Roman" w:hAnsi="Times New Roman" w:cs="Times New Roman"/>
          <w:iCs/>
          <w:sz w:val="26"/>
          <w:szCs w:val="26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</w:t>
      </w:r>
      <w:r w:rsidRPr="007B7D52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в случае, если сведения о таких земельных участках внесены в Единый государственный реестр недвижимости;</w:t>
      </w:r>
      <w:r w:rsidRPr="007B7D5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6) основание предоставления земельного участка без проведения торгов из числа предусмотренных пунктом 2 статьи 39.3 ЗК РФ;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8) цель использования земельного участка;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7B7D52">
        <w:rPr>
          <w:rFonts w:ascii="Times New Roman" w:eastAsia="Times New Roman" w:hAnsi="Times New Roman" w:cs="Times New Roman"/>
          <w:sz w:val="26"/>
          <w:szCs w:val="26"/>
        </w:rPr>
        <w:t>жд в сл</w:t>
      </w:r>
      <w:proofErr w:type="gramEnd"/>
      <w:r w:rsidRPr="007B7D52">
        <w:rPr>
          <w:rFonts w:ascii="Times New Roman" w:eastAsia="Times New Roman" w:hAnsi="Times New Roman" w:cs="Times New Roman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7B7D52">
        <w:rPr>
          <w:rFonts w:ascii="Times New Roman" w:eastAsia="Times New Roman" w:hAnsi="Times New Roman" w:cs="Times New Roman"/>
          <w:sz w:val="26"/>
          <w:szCs w:val="26"/>
        </w:rPr>
        <w:t>указанными</w:t>
      </w:r>
      <w:proofErr w:type="gramEnd"/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 документом и (или) проектом;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11) почтовый адрес и (или) адрес электронной почты для связи с заявителем.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– официальный сайт) с возможностью его бесплатного копирования.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1" w:name="Par3"/>
      <w:bookmarkEnd w:id="1"/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7B7D52" w:rsidRPr="007B7D52" w:rsidRDefault="007B7D52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7B7D52" w:rsidRPr="007B7D52" w:rsidRDefault="007B7D52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7B7D52" w:rsidRPr="007B7D52" w:rsidRDefault="007B7D52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7B7D52" w:rsidRDefault="007B7D52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7B7D52">
        <w:rPr>
          <w:rFonts w:ascii="Times New Roman" w:eastAsia="Times New Roman" w:hAnsi="Times New Roman" w:cs="Times New Roman"/>
          <w:sz w:val="26"/>
          <w:szCs w:val="26"/>
        </w:rPr>
        <w:lastRenderedPageBreak/>
        <w:t>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6D295D" w:rsidRDefault="006D295D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295D" w:rsidRPr="007B7D52" w:rsidRDefault="006D295D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D52" w:rsidRPr="00C669AC" w:rsidRDefault="007B7D52" w:rsidP="00C669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41" w:rsidRPr="00C669AC" w:rsidRDefault="006D295D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1.5</w:t>
      </w:r>
      <w:r w:rsidR="001F3B58" w:rsidRPr="006D29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AB1241" w:rsidRPr="006D29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F3B58" w:rsidRPr="006D295D">
        <w:rPr>
          <w:rFonts w:ascii="Times New Roman" w:eastAsia="Times New Roman" w:hAnsi="Times New Roman" w:cs="Times New Roman"/>
          <w:b/>
          <w:sz w:val="26"/>
          <w:szCs w:val="26"/>
        </w:rPr>
        <w:t xml:space="preserve">Пункт 2.6.2.1 Регламента изложить в следующей редакции: 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2.6.2.1. Заявление о предоставлении земельного участка согласно приложению 2 к настоящем</w:t>
      </w:r>
      <w:r w:rsidR="006D295D">
        <w:rPr>
          <w:rFonts w:ascii="Times New Roman" w:eastAsia="Times New Roman" w:hAnsi="Times New Roman" w:cs="Times New Roman"/>
          <w:sz w:val="26"/>
          <w:szCs w:val="26"/>
        </w:rPr>
        <w:t>у административному регламенту</w:t>
      </w:r>
      <w:r w:rsidRPr="001F3B58">
        <w:rPr>
          <w:rFonts w:ascii="Times New Roman" w:eastAsia="Times New Roman" w:hAnsi="Times New Roman" w:cs="Times New Roman"/>
          <w:sz w:val="26"/>
          <w:szCs w:val="26"/>
        </w:rPr>
        <w:t>, в котором должны быть указаны: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1) 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3) кадастровый номер испрашиваемого земельного участка;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4) основание предоставления земельного участка без проведения торгов из числа предусмотренных пунктом 2 статьи 39.3 ЗК РФ;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1F3B58">
        <w:rPr>
          <w:rFonts w:ascii="Times New Roman" w:eastAsia="Times New Roman" w:hAnsi="Times New Roman" w:cs="Times New Roman"/>
          <w:sz w:val="26"/>
          <w:szCs w:val="26"/>
        </w:rPr>
        <w:t>жд в сл</w:t>
      </w:r>
      <w:proofErr w:type="gramEnd"/>
      <w:r w:rsidRPr="001F3B58">
        <w:rPr>
          <w:rFonts w:ascii="Times New Roman" w:eastAsia="Times New Roman" w:hAnsi="Times New Roman" w:cs="Times New Roman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7) цель использования земельного участка;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9) реквизиты решения о предварительном согласовании в случае, если испрашиваемый земельный участок образовывался или его границы уточнялись на основании данного решения;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10) почтовый адрес и (или) адрес электронной почты для связи с заявителем.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Заявление о предоставлении земельного участка в форме электронного документа представляется в уполномоченный орган по выбору заявителя: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путем направления электронного документа в уполномоченный орган на официальную электронную почту.  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1F3B58" w:rsidRPr="001F3B58" w:rsidRDefault="001F3B58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1F3B58" w:rsidRPr="001F3B58" w:rsidRDefault="001F3B58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1F3B58" w:rsidRPr="001F3B58" w:rsidRDefault="001F3B58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1F3B58" w:rsidRPr="001F3B58" w:rsidRDefault="001F3B58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F3B58">
        <w:rPr>
          <w:rFonts w:ascii="Times New Roman" w:eastAsia="Times New Roman" w:hAnsi="Times New Roman" w:cs="Times New Roman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1F3B58">
        <w:rPr>
          <w:rFonts w:ascii="Times New Roman" w:eastAsia="Times New Roman" w:hAnsi="Times New Roman" w:cs="Times New Roman"/>
          <w:sz w:val="26"/>
          <w:szCs w:val="26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1F3B58" w:rsidRPr="00C669AC" w:rsidRDefault="001F3B58" w:rsidP="00C669AC">
      <w:pPr>
        <w:tabs>
          <w:tab w:val="left" w:pos="5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41" w:rsidRPr="00C669AC" w:rsidRDefault="006D295D" w:rsidP="00C669AC">
      <w:pPr>
        <w:tabs>
          <w:tab w:val="left" w:pos="5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1.6</w:t>
      </w:r>
      <w:r w:rsidR="00607623" w:rsidRPr="00C669A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669AC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2.13</w:t>
      </w:r>
      <w:r w:rsidR="00C669AC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669AC" w:rsidRPr="00C669AC" w:rsidRDefault="00C669AC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    «2.13. Срок регистрации заявления и прилагаемых к нему документов составляет:</w:t>
      </w:r>
    </w:p>
    <w:p w:rsidR="00C669AC" w:rsidRPr="00C669AC" w:rsidRDefault="00C669AC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- на личном приеме граждан  –  не  более 20 минут;</w:t>
      </w:r>
    </w:p>
    <w:p w:rsidR="00C669AC" w:rsidRPr="00C669AC" w:rsidRDefault="00C669AC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</w:t>
      </w:r>
    </w:p>
    <w:p w:rsidR="00C669AC" w:rsidRPr="00C669AC" w:rsidRDefault="00C669AC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C0C0C0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C669AC">
        <w:rPr>
          <w:rFonts w:ascii="Times New Roman" w:eastAsia="Times New Roman" w:hAnsi="Times New Roman" w:cs="Times New Roman"/>
          <w:iCs/>
          <w:sz w:val="26"/>
          <w:szCs w:val="26"/>
        </w:rPr>
        <w:t xml:space="preserve">посредством 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орган».</w:t>
      </w:r>
    </w:p>
    <w:p w:rsidR="00C669AC" w:rsidRPr="00C669AC" w:rsidRDefault="00C669AC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C669AC" w:rsidRPr="00C669AC" w:rsidRDefault="00C669AC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C669AC" w:rsidRDefault="00C669AC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69AC" w:rsidRPr="00C669AC" w:rsidRDefault="00C669AC" w:rsidP="0009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41" w:rsidRPr="00C669AC" w:rsidRDefault="008630BA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1.7</w:t>
      </w:r>
      <w:r w:rsidR="00C669AC" w:rsidRP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AB1241" w:rsidRPr="000953E6">
        <w:rPr>
          <w:rFonts w:ascii="Times New Roman" w:eastAsia="Times New Roman" w:hAnsi="Times New Roman" w:cs="Times New Roman"/>
          <w:b/>
          <w:sz w:val="26"/>
          <w:szCs w:val="26"/>
        </w:rPr>
        <w:t>бзац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четвертый пункта 3.1.6 </w:t>
      </w:r>
      <w:r w:rsid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C669AC">
        <w:rPr>
          <w:rFonts w:ascii="Times New Roman" w:eastAsia="Times New Roman" w:hAnsi="Times New Roman" w:cs="Times New Roman"/>
          <w:iCs/>
          <w:sz w:val="26"/>
          <w:szCs w:val="26"/>
        </w:rPr>
        <w:t xml:space="preserve">- при поступлении заявления в электронной форме, в том числе посредством 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proofErr w:type="gramStart"/>
      <w:r w:rsidRPr="00C669AC">
        <w:rPr>
          <w:rFonts w:ascii="Times New Roman" w:eastAsia="Times New Roman" w:hAnsi="Times New Roman" w:cs="Times New Roman"/>
          <w:iCs/>
          <w:sz w:val="26"/>
          <w:szCs w:val="26"/>
        </w:rPr>
        <w:t>:"</w:t>
      </w:r>
      <w:proofErr w:type="gramEnd"/>
      <w:r w:rsidRPr="00C669AC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:rsidR="000953E6" w:rsidRDefault="000953E6" w:rsidP="0009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53E6" w:rsidRDefault="000953E6" w:rsidP="0086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1241" w:rsidRPr="00C669AC" w:rsidRDefault="008630BA" w:rsidP="0009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1.8</w:t>
      </w:r>
      <w:r w:rsidR="00DC4B7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 П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ункт 3.4.2 </w:t>
      </w:r>
      <w:r w:rsid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дополнить абзацем третьим следующего содержания:</w:t>
      </w:r>
    </w:p>
    <w:p w:rsidR="00AB1241" w:rsidRPr="00C669AC" w:rsidRDefault="00AB1241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669AC">
        <w:rPr>
          <w:rFonts w:ascii="Times New Roman" w:eastAsia="Times New Roman" w:hAnsi="Times New Roman" w:cs="Times New Roman"/>
          <w:sz w:val="26"/>
          <w:szCs w:val="26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о выявленных в рамках государственного земельного надзора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 xml:space="preserve">и </w:t>
      </w:r>
      <w:proofErr w:type="spellStart"/>
      <w:r w:rsidRPr="00C669AC">
        <w:rPr>
          <w:rFonts w:ascii="Times New Roman" w:eastAsia="Times New Roman" w:hAnsi="Times New Roman" w:cs="Times New Roman"/>
          <w:sz w:val="26"/>
          <w:szCs w:val="26"/>
        </w:rPr>
        <w:t>неустраненных</w:t>
      </w:r>
      <w:proofErr w:type="spellEnd"/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</w:t>
      </w:r>
      <w:proofErr w:type="gramEnd"/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информации)</w:t>
      </w:r>
      <w:proofErr w:type="gramStart"/>
      <w:r w:rsidRPr="00C669AC">
        <w:rPr>
          <w:rFonts w:ascii="Times New Roman" w:eastAsia="Times New Roman" w:hAnsi="Times New Roman" w:cs="Times New Roman"/>
          <w:sz w:val="26"/>
          <w:szCs w:val="26"/>
        </w:rPr>
        <w:t>."</w:t>
      </w:r>
      <w:proofErr w:type="gramEnd"/>
      <w:r w:rsidRPr="00C669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4B74" w:rsidRDefault="00DC4B74" w:rsidP="00C6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41" w:rsidRPr="00DC4B74" w:rsidRDefault="008630BA" w:rsidP="00C6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1.9</w:t>
      </w:r>
      <w:r w:rsidR="00DC4B74" w:rsidRPr="00DC4B7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B1241" w:rsidRPr="00DC4B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A6CF6">
        <w:rPr>
          <w:rFonts w:ascii="Times New Roman" w:eastAsia="Times New Roman" w:hAnsi="Times New Roman" w:cs="Times New Roman"/>
          <w:b/>
          <w:iCs/>
          <w:sz w:val="26"/>
          <w:szCs w:val="26"/>
        </w:rPr>
        <w:t>Абзац четвертый пункта 3.6</w:t>
      </w:r>
      <w:r w:rsidR="00AB1241" w:rsidRPr="00DC4B74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.6 </w:t>
      </w:r>
      <w:r w:rsidR="00AA6CF6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Регламента </w:t>
      </w:r>
      <w:r w:rsidR="00AB1241" w:rsidRPr="00DC4B74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дополнить словами ", в том числе посредством </w:t>
      </w:r>
      <w:r w:rsidR="00AB1241" w:rsidRPr="00DC4B74">
        <w:rPr>
          <w:rFonts w:ascii="Times New Roman" w:eastAsia="Times New Roman" w:hAnsi="Times New Roman" w:cs="Times New Roman"/>
          <w:b/>
          <w:sz w:val="26"/>
          <w:szCs w:val="26"/>
        </w:rPr>
        <w:t>Единого портала государственных и муниципальных услуг";</w:t>
      </w:r>
    </w:p>
    <w:p w:rsidR="00AB1241" w:rsidRPr="00AA6CF6" w:rsidRDefault="008630BA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1.10</w:t>
      </w:r>
      <w:r w:rsidR="00AA6CF6" w:rsidRPr="00AA6CF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1BA5" w:rsidRPr="00AA6CF6">
        <w:rPr>
          <w:rFonts w:ascii="Times New Roman" w:eastAsia="Times New Roman" w:hAnsi="Times New Roman" w:cs="Times New Roman"/>
          <w:b/>
          <w:sz w:val="26"/>
          <w:szCs w:val="26"/>
        </w:rPr>
        <w:t xml:space="preserve"> Раздел 3 Регламента </w:t>
      </w:r>
      <w:r w:rsidR="001C1D5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="001C1D5A" w:rsidRPr="00AA6CF6">
        <w:rPr>
          <w:rFonts w:ascii="Times New Roman" w:eastAsia="Times New Roman" w:hAnsi="Times New Roman" w:cs="Times New Roman"/>
          <w:b/>
          <w:sz w:val="26"/>
          <w:szCs w:val="26"/>
        </w:rPr>
        <w:t xml:space="preserve">ополнить </w:t>
      </w:r>
      <w:r w:rsidR="00AA6CF6">
        <w:rPr>
          <w:rFonts w:ascii="Times New Roman" w:eastAsia="Times New Roman" w:hAnsi="Times New Roman" w:cs="Times New Roman"/>
          <w:b/>
          <w:sz w:val="26"/>
          <w:szCs w:val="26"/>
        </w:rPr>
        <w:t>пунктами 3.10</w:t>
      </w:r>
      <w:r w:rsidR="00AB1241" w:rsidRPr="00AA6CF6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AA6CF6">
        <w:rPr>
          <w:rFonts w:ascii="Times New Roman" w:eastAsia="Times New Roman" w:hAnsi="Times New Roman" w:cs="Times New Roman"/>
          <w:b/>
          <w:sz w:val="26"/>
          <w:szCs w:val="26"/>
        </w:rPr>
        <w:t>3.10.1- 3.10</w:t>
      </w:r>
      <w:r w:rsidR="00AB1241" w:rsidRPr="00AA6CF6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pacing w:val="-4"/>
          <w:sz w:val="26"/>
          <w:szCs w:val="26"/>
        </w:rPr>
        <w:t>"</w:t>
      </w:r>
      <w:r w:rsidR="00AA6CF6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AB1241" w:rsidRPr="00C669AC" w:rsidRDefault="00AA6CF6" w:rsidP="00C669A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AB1241" w:rsidRPr="00C669AC" w:rsidRDefault="00AB1241" w:rsidP="00C66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получение сведений о ходе выполнения запроса;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669AC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AB1241" w:rsidRPr="00C669AC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AB1241" w:rsidRPr="00C669AC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B1241" w:rsidRPr="00C669AC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AB1241" w:rsidRPr="00C669AC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C669A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669AC">
        <w:rPr>
          <w:rFonts w:ascii="Times New Roman" w:eastAsia="Calibri" w:hAnsi="Times New Roman" w:cs="Times New Roman"/>
          <w:sz w:val="26"/>
          <w:szCs w:val="26"/>
        </w:rPr>
        <w:t>"</w:t>
      </w:r>
      <w:proofErr w:type="gramEnd"/>
      <w:r w:rsidRPr="00C669A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Calibri" w:hAnsi="Times New Roman" w:cs="Times New Roman"/>
          <w:spacing w:val="-4"/>
          <w:sz w:val="26"/>
          <w:szCs w:val="26"/>
        </w:rPr>
        <w:t>13) в абзацах втором-четвертом пункта 5.2 слова "</w:t>
      </w:r>
      <w:r w:rsidRPr="00C669AC">
        <w:rPr>
          <w:rFonts w:ascii="Times New Roman" w:eastAsia="Times New Roman" w:hAnsi="Times New Roman" w:cs="Times New Roman"/>
          <w:spacing w:val="-4"/>
          <w:sz w:val="26"/>
          <w:szCs w:val="26"/>
        </w:rPr>
        <w:t>либо регионального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портала государственных и муниципальных услуг" исключить</w:t>
      </w:r>
      <w:r w:rsidR="00307A1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1241" w:rsidRPr="00C669AC" w:rsidRDefault="00AB1241" w:rsidP="00C669A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C669AC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669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852745" w:rsidRPr="00C669AC" w:rsidRDefault="00852745" w:rsidP="00C669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5B52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FE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С.Г. Нургазиев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6E2946"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D5781" w:rsidRPr="00C669AC" w:rsidRDefault="00DD5781" w:rsidP="00C669A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C669AC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C1" w:rsidRDefault="00F14DC1" w:rsidP="00AB1241">
      <w:pPr>
        <w:spacing w:after="0" w:line="240" w:lineRule="auto"/>
      </w:pPr>
      <w:r>
        <w:separator/>
      </w:r>
    </w:p>
  </w:endnote>
  <w:endnote w:type="continuationSeparator" w:id="0">
    <w:p w:rsidR="00F14DC1" w:rsidRDefault="00F14DC1" w:rsidP="00AB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C1" w:rsidRDefault="00F14DC1" w:rsidP="00AB1241">
      <w:pPr>
        <w:spacing w:after="0" w:line="240" w:lineRule="auto"/>
      </w:pPr>
      <w:r>
        <w:separator/>
      </w:r>
    </w:p>
  </w:footnote>
  <w:footnote w:type="continuationSeparator" w:id="0">
    <w:p w:rsidR="00F14DC1" w:rsidRDefault="00F14DC1" w:rsidP="00AB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45"/>
    <w:rsid w:val="000242FD"/>
    <w:rsid w:val="000953E6"/>
    <w:rsid w:val="00097752"/>
    <w:rsid w:val="000C7652"/>
    <w:rsid w:val="00132752"/>
    <w:rsid w:val="0018131B"/>
    <w:rsid w:val="001A2DF0"/>
    <w:rsid w:val="001B4771"/>
    <w:rsid w:val="001C1D5A"/>
    <w:rsid w:val="001D6F24"/>
    <w:rsid w:val="001F3B58"/>
    <w:rsid w:val="002214F8"/>
    <w:rsid w:val="002D1C3B"/>
    <w:rsid w:val="00307A16"/>
    <w:rsid w:val="00337646"/>
    <w:rsid w:val="00362BCE"/>
    <w:rsid w:val="003B7FF1"/>
    <w:rsid w:val="004B1E13"/>
    <w:rsid w:val="004C7811"/>
    <w:rsid w:val="005009EC"/>
    <w:rsid w:val="005B523E"/>
    <w:rsid w:val="006075BF"/>
    <w:rsid w:val="00607623"/>
    <w:rsid w:val="006D295D"/>
    <w:rsid w:val="006E2946"/>
    <w:rsid w:val="007B7D52"/>
    <w:rsid w:val="00824D65"/>
    <w:rsid w:val="00852745"/>
    <w:rsid w:val="008630BA"/>
    <w:rsid w:val="009858D5"/>
    <w:rsid w:val="009F6F0A"/>
    <w:rsid w:val="00A325C3"/>
    <w:rsid w:val="00AA6CF6"/>
    <w:rsid w:val="00AB1241"/>
    <w:rsid w:val="00AB722F"/>
    <w:rsid w:val="00BE19F1"/>
    <w:rsid w:val="00C669AC"/>
    <w:rsid w:val="00CC2E2C"/>
    <w:rsid w:val="00CE2B87"/>
    <w:rsid w:val="00D5437D"/>
    <w:rsid w:val="00D62CA7"/>
    <w:rsid w:val="00D86FDC"/>
    <w:rsid w:val="00DA1BA5"/>
    <w:rsid w:val="00DC4B74"/>
    <w:rsid w:val="00DD5781"/>
    <w:rsid w:val="00DD6B2A"/>
    <w:rsid w:val="00F14DC1"/>
    <w:rsid w:val="00FC18B6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2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27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B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124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B1241"/>
    <w:rPr>
      <w:vertAlign w:val="superscript"/>
    </w:rPr>
  </w:style>
  <w:style w:type="paragraph" w:styleId="a6">
    <w:name w:val="List Paragraph"/>
    <w:basedOn w:val="a"/>
    <w:uiPriority w:val="34"/>
    <w:qFormat/>
    <w:rsid w:val="00C669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2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27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B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124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B1241"/>
    <w:rPr>
      <w:vertAlign w:val="superscript"/>
    </w:rPr>
  </w:style>
  <w:style w:type="paragraph" w:styleId="a6">
    <w:name w:val="List Paragraph"/>
    <w:basedOn w:val="a"/>
    <w:uiPriority w:val="34"/>
    <w:qFormat/>
    <w:rsid w:val="00C669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date=02.02.2021&amp;rnd=3710536ACCD3A3E46914D545ABFE69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2022-06-03T08:24:00Z</cp:lastPrinted>
  <dcterms:created xsi:type="dcterms:W3CDTF">2022-05-31T06:20:00Z</dcterms:created>
  <dcterms:modified xsi:type="dcterms:W3CDTF">2022-06-06T07:16:00Z</dcterms:modified>
</cp:coreProperties>
</file>