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21" w:rsidRPr="00AA3A84" w:rsidRDefault="00D7099F" w:rsidP="00D709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</w:t>
      </w:r>
      <w:r>
        <w:rPr>
          <w:noProof/>
        </w:rPr>
        <w:drawing>
          <wp:inline distT="0" distB="0" distL="0" distR="0" wp14:anchorId="3D5B6D16" wp14:editId="7774B4A3">
            <wp:extent cx="390525" cy="647700"/>
            <wp:effectExtent l="0" t="0" r="952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</w:t>
      </w:r>
      <w:bookmarkStart w:id="0" w:name="_GoBack"/>
      <w:bookmarkEnd w:id="0"/>
      <w:r w:rsidR="00442D21"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6E01EC" w:rsidRPr="00AA3A84" w:rsidRDefault="006E01EC" w:rsidP="009762B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8270D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</w:t>
      </w:r>
      <w:proofErr w:type="gramEnd"/>
      <w:r w:rsidRPr="00AA3A8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О С Т А Н О В Л Е Н И Е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п. Золотари 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№ 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54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сентября</w:t>
      </w:r>
      <w:r w:rsidR="003C20F7"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19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Предоставление земельных участков, находящихся</w:t>
      </w: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в муниципальной собственности </w:t>
      </w:r>
      <w:r w:rsidR="008270D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gramStart"/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сельского</w:t>
      </w:r>
      <w:proofErr w:type="gramEnd"/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поселения, </w:t>
      </w:r>
      <w:r w:rsidRPr="00AA3A84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безвозмездное пользование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8270D1" w:rsidRPr="00091BA6" w:rsidRDefault="006E01EC" w:rsidP="008270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(в редакции постановлений 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8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10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февраля 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="008270D1"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</w:t>
      </w:r>
      <w:proofErr w:type="gramEnd"/>
    </w:p>
    <w:p w:rsidR="008270D1" w:rsidRPr="00091BA6" w:rsidRDefault="008270D1" w:rsidP="008270D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proofErr w:type="gramStart"/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46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14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июля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г., 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52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28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августа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21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г.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, №55 от «25» августа 2021 г., №24 от «10» марта 2022 г., 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56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от «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05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мая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22г.</w:t>
      </w:r>
      <w:r w:rsidRPr="00091BA6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)</w:t>
      </w:r>
      <w:proofErr w:type="gramEnd"/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6E01EC" w:rsidRPr="00AA3A84" w:rsidRDefault="003C20F7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Гончаровского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№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54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сентября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19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 «Об утверждении Административного регламента предоставления муниципальной услуги «</w:t>
      </w:r>
      <w:r w:rsidR="006E01EC"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земельных участков, находящихся в муниципальной собственности </w:t>
      </w:r>
      <w:r w:rsidR="008270D1">
        <w:rPr>
          <w:rFonts w:ascii="Times New Roman" w:eastAsia="Times New Roman" w:hAnsi="Times New Roman" w:cs="Times New Roman"/>
          <w:color w:val="000000"/>
          <w:sz w:val="26"/>
          <w:szCs w:val="26"/>
        </w:rPr>
        <w:t>Гончаровского</w:t>
      </w:r>
      <w:r w:rsidR="006E01EC" w:rsidRPr="00AA3A8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поселения,  в безвозмездное пользование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</w:t>
      </w:r>
    </w:p>
    <w:p w:rsidR="006E01EC" w:rsidRPr="00AA3A84" w:rsidRDefault="006E01EC" w:rsidP="008270D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(в редакции постановлений</w:t>
      </w:r>
      <w:r w:rsidRPr="00AA3A8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8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от «10»февраля  2021г., № 46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от «14» июля 2021г.,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№ 52 от «28» августа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270D1" w:rsidRPr="00674F9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2021г., №55 от «25» августа 202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 г., №24 от «10» марта 2022 г.,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№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56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05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мая</w:t>
      </w:r>
      <w:r w:rsidR="003C20F7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20</w:t>
      </w:r>
      <w:r w:rsidR="008270D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22 </w:t>
      </w: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г.)</w:t>
      </w:r>
    </w:p>
    <w:p w:rsidR="009C416E" w:rsidRPr="00AA3A84" w:rsidRDefault="009C416E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1.1.  Пункт 2.4. Регламента дополнить подпунктом 2.4.4 следующего содержания: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«2.4.4. В соответствии с постановлением Правительства Российской Федерации от 09.04.2022 № 629 «Об особенностях регулирования земельных отношений в Российской Федерации в 2022 году» сроки предоставления муниципальной услуги, установленные пунктами 2.4.2 и 2.4.3 настоящего административного регламента, в 2022 году составляют: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для принятия и направления заявителю решения о предварительном согласовании (об отказе в предварительном согласовании) представления земельного участка – не более 14 календарных дней; 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6"/>
          <w:szCs w:val="26"/>
          <w:vertAlign w:val="superscript"/>
        </w:rPr>
      </w:pP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для рассмотрения заявления о предоставлении земельного участка в безвозмездное пользование и направления заявителю проекта договора безвозмездного пользования земельным участком в трех экземплярах или решения об отказе в предоставлении земельного участка в безвозмездное пользование – не более 14 календарных дней.</w:t>
      </w:r>
      <w:r w:rsidRPr="00AA3A84">
        <w:rPr>
          <w:rFonts w:ascii="Times New Roman" w:eastAsia="Times New Roman" w:hAnsi="Times New Roman" w:cs="Times New Roman"/>
          <w:i/>
          <w:color w:val="FF0000"/>
          <w:sz w:val="26"/>
          <w:szCs w:val="26"/>
        </w:rPr>
        <w:t xml:space="preserve"> </w:t>
      </w:r>
    </w:p>
    <w:p w:rsidR="009762B8" w:rsidRPr="00AA3A84" w:rsidRDefault="009762B8" w:rsidP="009762B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Административные процедуры, предусмотренные разделом 3 настоящего административного регламента, осуществляются в 2022 году в сокращенные сроки, обеспечивающие соблюдение установленных в настоящем пункте сроков предоставления муниципальной услуги.  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>1.2. П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>ункт</w:t>
      </w:r>
      <w:r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 2.5 Регламента изложить в следующей редакции:</w:t>
      </w:r>
    </w:p>
    <w:p w:rsidR="00994122" w:rsidRPr="00AA3A84" w:rsidRDefault="00994122" w:rsidP="0099412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6D5664"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«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 («Российская газета», № 7, 21.01.2009, «Собрание законодательства Российской Федерации», 26.01.2009,   № 4, ст. 445, «Парламентская газета», № 4, 23 - 29.01.2009, Официальный интернет-портал правовой информации http://www.pravo.gov.ru, 01.08.2014);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Земельный кодекс Российской Федерации от 25.10.2001 № 136-ФЗ («Собрание законодательства Российской Федерации», 29.10.2001, № 44,           ст. 4147, «Парламентская газета», № 204 - 205, 30.10.2001, «Российская газета», 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25.10.2001 № 137-ФЗ «О введении в действие Земельного кодекса Российской Федерации» (Собрание законодательства Российской Федерации, 2001, № 44, ст. 4148, «Парламентская газета», № 204 - 205, 30.10.2001, «Российская газета», № 211 - 212, 30.10.2001);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18.06.2001 № 78-ФЗ «О землеустройстве» («Парламентская газета», № 114 - 115, 23.06.2001, «Российская газета», № 118 - 119, 23.06.2001, Собрание законодательства РФ, 25.06.2001, № 26, ст. 2582);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       ст. 3822, «Парламентская газета», № 186, 08.10.2003, «Российская газета»,      № 202, 08.10.2003);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</w:r>
    </w:p>
    <w:p w:rsidR="00994122" w:rsidRPr="00AA3A84" w:rsidRDefault="00994122" w:rsidP="00994122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24.07.2007 № 221-ФЗ «О кадастровой деятельности» (Собрание законодательства Российской Федерации, 2007, № 31, ст. 4017, «Российская газета», № 165, 01.08.2007, «Парламентская газета», № 99 - 101, 09.08.2007);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Федеральный </w:t>
      </w:r>
      <w:hyperlink r:id="rId8" w:history="1">
        <w:r w:rsidRPr="00AA3A84">
          <w:rPr>
            <w:rFonts w:ascii="Times New Roman" w:eastAsia="Times New Roman" w:hAnsi="Times New Roman" w:cs="Times New Roman"/>
            <w:sz w:val="26"/>
            <w:szCs w:val="26"/>
          </w:rPr>
          <w:t>закон</w:t>
        </w:r>
      </w:hyperlink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(«Российская газета», № 25, 13.02.2009, «Собрание законодательства Российской Федерации», 16.02.2009, № 7, ст. 776, «Парламентская газета», № 8, 13 - 19.02.2009);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Федеральный закон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4179, «Российская газета», № 168, 30.07.2010);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Федеральный закон от 13.07.2015 № 218-ФЗ «О государственной регистрации недвижимости» (Официальный интернет-портал правовой информации http://www.pravo.gov.ru, 14.07.2015, «Российская газета»,       № 156, 17.07.2015, «Собрание законодательства Российской Федерации», 20.07.2015, № 29 (часть I), ст. 4344);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от 25.06.2012 № 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2012, № 148);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постановление Правительства Российской Федерации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 xml:space="preserve">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2012,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br/>
        <w:t>№ 200);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(Официальный интернет-портал правовой информации http://www.pravo.gov.ru, 05.04.2016, «Российская газета», № 75, 08.04.2016, «Собрание законодательства Российской Федерации», 11.04.2016, № 15, ст. 2084);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постановление Правительства Российской Федерации от 09.04.2022    № 629 «Об особенностях регулирования земельных отношений в Российской Федерации в 2022 году» (Официальный интернет-портал правовой информации http://www.pravo.gov.ru, 12.04.2022, «Собрание законодательства Российской Федерации», 18.04.2022, № 16, ст. 2671);</w:t>
      </w:r>
    </w:p>
    <w:p w:rsidR="00994122" w:rsidRPr="00AA3A84" w:rsidRDefault="00994122" w:rsidP="009941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приказ Минэкономразвития России от 27.11.2014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на кадастровом плане территории, подготовка которой осуществляется в форме документа на бумажном носителе» (Официальный интернет-портал правовой информации http://www.pravo.gov.ru, 18.02.2015);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участка, находящегося в государственной или муниципальной собственности, заявления о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(далее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– Приказ № 7) (Официальный интернет-портал правовой информации http://www.pravo.gov.ru, 27.02.2015);</w:t>
      </w:r>
    </w:p>
    <w:p w:rsidR="00994122" w:rsidRPr="00AA3A84" w:rsidRDefault="00994122" w:rsidP="00994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приказ Федеральной службы государственной регистрации, кадастра и картографии от 02.09.2020 № 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gramEnd"/>
      <w:r w:rsidRPr="00AA3A84">
        <w:rPr>
          <w:rFonts w:ascii="Times New Roman" w:eastAsia="Times New Roman" w:hAnsi="Times New Roman" w:cs="Times New Roman"/>
          <w:sz w:val="26"/>
          <w:szCs w:val="26"/>
        </w:rPr>
        <w:t>/0321 «Об утверждении перечня документов, подтверждающих право заявителя на приобретение земельного участка без проведения торгов» (Официальный интернет-портал правовой информации http://www.pravo.gov.ru, 02.10.2020);</w:t>
      </w:r>
    </w:p>
    <w:p w:rsidR="00011868" w:rsidRDefault="00994122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Устав </w:t>
      </w:r>
      <w:r w:rsidR="008270D1">
        <w:rPr>
          <w:rFonts w:ascii="Times New Roman" w:eastAsia="Times New Roman" w:hAnsi="Times New Roman" w:cs="Times New Roman"/>
          <w:sz w:val="26"/>
          <w:szCs w:val="26"/>
        </w:rPr>
        <w:t>Гончаровского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</w:t>
      </w:r>
      <w:r w:rsidR="006D5664" w:rsidRPr="00AA3A84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4665C7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665C7" w:rsidRPr="004665C7" w:rsidRDefault="004665C7" w:rsidP="004665C7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eastAsia="Calibri" w:hAnsi="Arial" w:cs="Arial"/>
          <w:b/>
          <w:sz w:val="24"/>
          <w:szCs w:val="24"/>
        </w:rPr>
      </w:pPr>
      <w:r w:rsidRPr="004665C7">
        <w:rPr>
          <w:rFonts w:ascii="Arial" w:eastAsia="Calibri" w:hAnsi="Arial" w:cs="Arial"/>
          <w:b/>
          <w:sz w:val="24"/>
          <w:szCs w:val="24"/>
        </w:rPr>
        <w:t>1.3. Абзац 5 пункта 2.15.4 Регламента изложить в следующей редакции:</w:t>
      </w:r>
    </w:p>
    <w:p w:rsidR="004665C7" w:rsidRPr="004665C7" w:rsidRDefault="004665C7" w:rsidP="004665C7">
      <w:pPr>
        <w:spacing w:after="0" w:line="240" w:lineRule="auto"/>
        <w:ind w:firstLine="624"/>
        <w:jc w:val="both"/>
        <w:rPr>
          <w:rFonts w:ascii="Arial" w:eastAsia="Times New Roman" w:hAnsi="Arial" w:cs="Arial"/>
          <w:sz w:val="24"/>
          <w:szCs w:val="24"/>
        </w:rPr>
      </w:pPr>
      <w:r w:rsidRPr="004665C7">
        <w:rPr>
          <w:rFonts w:ascii="Arial" w:eastAsia="Times New Roman" w:hAnsi="Arial" w:cs="Arial"/>
          <w:sz w:val="24"/>
          <w:szCs w:val="24"/>
        </w:rPr>
        <w:t xml:space="preserve">«Визуальная,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 и на официальном сайте уполномоченного органа </w:t>
      </w:r>
      <w:proofErr w:type="gramStart"/>
      <w:r w:rsidRPr="004665C7">
        <w:rPr>
          <w:rFonts w:ascii="Arial" w:eastAsia="Times New Roman" w:hAnsi="Arial" w:cs="Arial"/>
          <w:sz w:val="24"/>
          <w:szCs w:val="24"/>
        </w:rPr>
        <w:t xml:space="preserve">( </w:t>
      </w:r>
      <w:proofErr w:type="gramEnd"/>
      <w:r w:rsidRPr="004665C7">
        <w:rPr>
          <w:rFonts w:ascii="Arial" w:eastAsia="Calibri" w:hAnsi="Arial" w:cs="Arial"/>
          <w:sz w:val="24"/>
          <w:szCs w:val="24"/>
          <w:lang w:eastAsia="en-US"/>
        </w:rPr>
        <w:fldChar w:fldCharType="begin"/>
      </w:r>
      <w:r w:rsidRPr="004665C7">
        <w:rPr>
          <w:rFonts w:ascii="Arial" w:eastAsia="Calibri" w:hAnsi="Arial" w:cs="Arial"/>
          <w:sz w:val="24"/>
          <w:szCs w:val="24"/>
          <w:lang w:eastAsia="en-US"/>
        </w:rPr>
        <w:instrText xml:space="preserve"> HYPERLINK "http://www.adminelton.ru/" </w:instrText>
      </w:r>
      <w:r w:rsidRPr="004665C7">
        <w:rPr>
          <w:rFonts w:ascii="Arial" w:eastAsia="Calibri" w:hAnsi="Arial" w:cs="Arial"/>
          <w:sz w:val="24"/>
          <w:szCs w:val="24"/>
          <w:lang w:eastAsia="en-US"/>
        </w:rPr>
        <w:fldChar w:fldCharType="separate"/>
      </w:r>
      <w:r w:rsidRPr="004665C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4665C7">
        <w:rPr>
          <w:rFonts w:ascii="Arial" w:eastAsia="Calibri" w:hAnsi="Arial" w:cs="Arial"/>
          <w:sz w:val="24"/>
          <w:szCs w:val="24"/>
          <w:u w:val="single"/>
          <w:lang w:eastAsia="en-US"/>
        </w:rPr>
        <w:t xml:space="preserve">http:// </w:t>
      </w:r>
      <w:hyperlink r:id="rId9" w:history="1">
        <w:hyperlink r:id="rId10" w:tgtFrame="_blank" w:history="1">
          <w:r w:rsidRPr="004665C7">
            <w:rPr>
              <w:rFonts w:ascii="Arial" w:eastAsia="Calibri" w:hAnsi="Arial" w:cs="Arial"/>
              <w:sz w:val="24"/>
              <w:szCs w:val="24"/>
              <w:u w:val="single"/>
              <w:lang w:eastAsia="en-US"/>
            </w:rPr>
            <w:t>www. adm-kaysatskoe.ru</w:t>
          </w:r>
        </w:hyperlink>
      </w:hyperlink>
      <w:r w:rsidRPr="004665C7">
        <w:rPr>
          <w:rFonts w:ascii="Arial" w:eastAsia="Calibri" w:hAnsi="Arial" w:cs="Arial"/>
          <w:sz w:val="24"/>
          <w:szCs w:val="24"/>
          <w:u w:val="single"/>
          <w:lang w:eastAsia="en-US"/>
        </w:rPr>
        <w:t>/</w:t>
      </w:r>
      <w:r w:rsidRPr="004665C7">
        <w:rPr>
          <w:rFonts w:ascii="Arial" w:eastAsia="Calibri" w:hAnsi="Arial" w:cs="Arial"/>
          <w:sz w:val="24"/>
          <w:szCs w:val="24"/>
          <w:lang w:eastAsia="en-US"/>
        </w:rPr>
        <w:fldChar w:fldCharType="end"/>
      </w:r>
      <w:r w:rsidRPr="004665C7">
        <w:rPr>
          <w:rFonts w:ascii="Arial" w:eastAsia="Times New Roman" w:hAnsi="Arial" w:cs="Arial"/>
          <w:sz w:val="24"/>
          <w:szCs w:val="24"/>
        </w:rPr>
        <w:t>).».</w:t>
      </w:r>
    </w:p>
    <w:p w:rsidR="004665C7" w:rsidRPr="00AA3A84" w:rsidRDefault="004665C7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3876" w:rsidRPr="00AA3A84" w:rsidRDefault="00BA3876" w:rsidP="00BA38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62B8" w:rsidRPr="00AA3A84" w:rsidRDefault="004665C7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1.4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9762B8"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011868" w:rsidRPr="00AA3A84">
        <w:rPr>
          <w:rFonts w:ascii="Times New Roman" w:eastAsia="Times New Roman" w:hAnsi="Times New Roman" w:cs="Times New Roman"/>
          <w:b/>
          <w:sz w:val="26"/>
          <w:szCs w:val="26"/>
        </w:rPr>
        <w:t xml:space="preserve">Раздел 3 Регламента </w:t>
      </w:r>
      <w:r w:rsidR="00755AC8" w:rsidRPr="00AA3A84">
        <w:rPr>
          <w:rFonts w:ascii="Times New Roman" w:eastAsia="Times New Roman" w:hAnsi="Times New Roman" w:cs="Times New Roman"/>
          <w:b/>
          <w:sz w:val="26"/>
          <w:szCs w:val="26"/>
        </w:rPr>
        <w:t>дополнить пунктами 3.10, 3.10.1 - 3.10</w:t>
      </w:r>
      <w:r w:rsidR="009762B8" w:rsidRPr="00AA3A84">
        <w:rPr>
          <w:rFonts w:ascii="Times New Roman" w:eastAsia="Times New Roman" w:hAnsi="Times New Roman" w:cs="Times New Roman"/>
          <w:b/>
          <w:sz w:val="26"/>
          <w:szCs w:val="26"/>
        </w:rPr>
        <w:t>.5 следующего содержания: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«</w:t>
      </w:r>
      <w:r w:rsidR="00755AC8"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3.10</w:t>
      </w:r>
      <w:r w:rsidRPr="00AA3A84">
        <w:rPr>
          <w:rFonts w:ascii="Times New Roman" w:eastAsia="Times New Roman" w:hAnsi="Times New Roman" w:cs="Times New Roman"/>
          <w:sz w:val="26"/>
          <w:szCs w:val="26"/>
          <w:u w:val="single"/>
        </w:rPr>
        <w:t>. 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услуг.</w:t>
      </w:r>
    </w:p>
    <w:p w:rsidR="009762B8" w:rsidRPr="00AA3A84" w:rsidRDefault="00755AC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 xml:space="preserve">.1. При предоставлении уполномоченным органом муниципальной услуги в электронной форме посредством Единого портала государственных и муниципальных услуг заявителю обеспечивается выполнение следующих действий: 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запись на прием в уполномоченный орган для подачи запроса </w:t>
      </w: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br/>
        <w:t>о предоставлении муниципальной услуги (далее – запрос);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формирование запроса;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прием и регистрация уполномоченным органом запроса и иных документов, необходимых для предоставления муниципальной услуги;</w:t>
      </w:r>
    </w:p>
    <w:p w:rsidR="009762B8" w:rsidRPr="00AA3A84" w:rsidRDefault="009762B8" w:rsidP="009762B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>получение результата предоставления муниципальной услуги;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получение сведений о ходе выполнения запроса;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осуществление оценки качества предоставления муниципальной услуги; 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  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служащего;</w:t>
      </w:r>
      <w:proofErr w:type="gramEnd"/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анкетирование заявителя (предъявление заявителю перечня вопросов и исчерпывающего перечня вариантов ответов на указанные вопросы) в целях </w:t>
      </w:r>
      <w:r w:rsidRPr="00AA3A84">
        <w:rPr>
          <w:rFonts w:ascii="Times New Roman" w:eastAsia="Times New Roman" w:hAnsi="Times New Roman" w:cs="Times New Roman"/>
          <w:sz w:val="26"/>
          <w:szCs w:val="26"/>
        </w:rPr>
        <w:lastRenderedPageBreak/>
        <w:t>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предъявление заявителю варианта предоставления муниципальной услуги, предусмотренного административным регламентом предоставления муниципальной услуги. 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.2. Для предоставления муниципальной услуги с использованием Единого портала государственных и муниципальных услуг заявитель заполняет форму, в которой необходимо указать сведения, необходимые для получения услуги. Обязательные к заполнению поля отмечаются звездочкой.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.3. Заявление считается отправленным после получения заявителем соответствующего электронного уведомления в личный кабинет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.4. В ходе предоставления муниципальной услуги заявитель получает уведомления о статусе услуги в личном кабинете заявителя или его представителя на Едином портале государственных и муниципальных услуг.</w:t>
      </w:r>
    </w:p>
    <w:p w:rsidR="009762B8" w:rsidRPr="00AA3A84" w:rsidRDefault="00755AC8" w:rsidP="009762B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>3.10</w:t>
      </w:r>
      <w:r w:rsidR="009762B8" w:rsidRPr="00AA3A84">
        <w:rPr>
          <w:rFonts w:ascii="Times New Roman" w:eastAsia="Times New Roman" w:hAnsi="Times New Roman" w:cs="Times New Roman"/>
          <w:sz w:val="26"/>
          <w:szCs w:val="26"/>
        </w:rPr>
        <w:t>.5. Заявителю в качестве результата предоставления услуги обеспечивается возможность получения электронного документа, подписанного с использованием квалифицированной подписи.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9762B8" w:rsidRPr="00AA3A84" w:rsidRDefault="009762B8" w:rsidP="009762B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9C416E" w:rsidRDefault="009762B8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sz w:val="26"/>
          <w:szCs w:val="26"/>
        </w:rPr>
        <w:t xml:space="preserve">          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AA3A84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AA3A84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AA3A84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665C7" w:rsidRPr="00AA3A84" w:rsidRDefault="004665C7" w:rsidP="00BA3876">
      <w:pPr>
        <w:autoSpaceDE w:val="0"/>
        <w:spacing w:after="0" w:line="240" w:lineRule="auto"/>
        <w:ind w:right="-1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2.</w:t>
      </w:r>
      <w:proofErr w:type="gramStart"/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Контроль за</w:t>
      </w:r>
      <w:proofErr w:type="gramEnd"/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исполнением настоящего постановления оставляю за собой.</w:t>
      </w:r>
    </w:p>
    <w:p w:rsidR="006E01EC" w:rsidRPr="00AA3A84" w:rsidRDefault="006E01EC" w:rsidP="009762B8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6E01EC" w:rsidRPr="00AA3A84" w:rsidRDefault="006E01EC" w:rsidP="009762B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E01EC" w:rsidRPr="00AA3A84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Гончаровского</w:t>
      </w:r>
    </w:p>
    <w:p w:rsidR="006E01EC" w:rsidRPr="00AC79CA" w:rsidRDefault="006E01EC" w:rsidP="009762B8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</w:t>
      </w:r>
      <w:r w:rsidR="008270D1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С.Г. Нургазиев</w:t>
      </w:r>
      <w:r w:rsidRPr="00AA3A84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DD5781" w:rsidRPr="00AC79CA" w:rsidRDefault="009C416E" w:rsidP="00AC79C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Рег. № __</w:t>
      </w:r>
      <w:r w:rsidR="006E01EC" w:rsidRPr="00AA3A84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2022г.</w:t>
      </w:r>
    </w:p>
    <w:sectPr w:rsidR="00DD5781" w:rsidRPr="00AC79CA" w:rsidSect="00D7099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94" w:rsidRDefault="00E36594" w:rsidP="009762B8">
      <w:pPr>
        <w:spacing w:after="0" w:line="240" w:lineRule="auto"/>
      </w:pPr>
      <w:r>
        <w:separator/>
      </w:r>
    </w:p>
  </w:endnote>
  <w:endnote w:type="continuationSeparator" w:id="0">
    <w:p w:rsidR="00E36594" w:rsidRDefault="00E36594" w:rsidP="009762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94" w:rsidRDefault="00E36594" w:rsidP="009762B8">
      <w:pPr>
        <w:spacing w:after="0" w:line="240" w:lineRule="auto"/>
      </w:pPr>
      <w:r>
        <w:separator/>
      </w:r>
    </w:p>
  </w:footnote>
  <w:footnote w:type="continuationSeparator" w:id="0">
    <w:p w:rsidR="00E36594" w:rsidRDefault="00E36594" w:rsidP="009762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EC"/>
    <w:rsid w:val="00011868"/>
    <w:rsid w:val="00072A6A"/>
    <w:rsid w:val="000A1C7F"/>
    <w:rsid w:val="001045D9"/>
    <w:rsid w:val="003B7CDA"/>
    <w:rsid w:val="003C20F7"/>
    <w:rsid w:val="00442D21"/>
    <w:rsid w:val="004665C7"/>
    <w:rsid w:val="00675146"/>
    <w:rsid w:val="006D5664"/>
    <w:rsid w:val="006E01EC"/>
    <w:rsid w:val="00755AC8"/>
    <w:rsid w:val="007F5D2C"/>
    <w:rsid w:val="008270D1"/>
    <w:rsid w:val="00962AE8"/>
    <w:rsid w:val="009762B8"/>
    <w:rsid w:val="00994122"/>
    <w:rsid w:val="009B0F27"/>
    <w:rsid w:val="009C416E"/>
    <w:rsid w:val="00AA3A84"/>
    <w:rsid w:val="00AC79CA"/>
    <w:rsid w:val="00BA3876"/>
    <w:rsid w:val="00D7099F"/>
    <w:rsid w:val="00DD5781"/>
    <w:rsid w:val="00E36594"/>
    <w:rsid w:val="00E71CDF"/>
    <w:rsid w:val="00EC260E"/>
    <w:rsid w:val="00FD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E01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E01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976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762B8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semiHidden/>
    <w:rsid w:val="009762B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82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0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63110F9D2FBDCEEAD3A939DAA4173ACC1EE5D5669DA2762E75D6989V3A6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dm-kaysa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kaysa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2080</Words>
  <Characters>11860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2022-06-02T13:19:00Z</cp:lastPrinted>
  <dcterms:created xsi:type="dcterms:W3CDTF">2022-05-31T06:24:00Z</dcterms:created>
  <dcterms:modified xsi:type="dcterms:W3CDTF">2022-06-06T07:18:00Z</dcterms:modified>
</cp:coreProperties>
</file>