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E6" w:rsidRPr="005B57E6" w:rsidRDefault="005B57E6" w:rsidP="005B57E6">
      <w:pPr>
        <w:widowControl w:val="0"/>
        <w:suppressAutoHyphens/>
        <w:jc w:val="right"/>
        <w:rPr>
          <w:rFonts w:eastAsia="Lucida Sans Unicode"/>
          <w:b/>
          <w:kern w:val="2"/>
          <w:lang w:eastAsia="zh-CN" w:bidi="hi-IN"/>
        </w:rPr>
      </w:pPr>
    </w:p>
    <w:p w:rsidR="005B57E6" w:rsidRPr="005B57E6" w:rsidRDefault="005B57E6" w:rsidP="005B57E6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5B57E6" w:rsidRPr="005B57E6" w:rsidRDefault="005B57E6" w:rsidP="005B57E6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noProof/>
          <w:sz w:val="20"/>
          <w:szCs w:val="20"/>
        </w:rPr>
        <w:drawing>
          <wp:inline distT="0" distB="0" distL="0" distR="0">
            <wp:extent cx="4095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E6" w:rsidRPr="005B57E6" w:rsidRDefault="005B57E6" w:rsidP="005B57E6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</w:p>
    <w:p w:rsidR="005B57E6" w:rsidRPr="005B57E6" w:rsidRDefault="005B57E6" w:rsidP="005B57E6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5B57E6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5B57E6" w:rsidRPr="005B57E6" w:rsidRDefault="005B57E6" w:rsidP="005B57E6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5B57E6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5B57E6" w:rsidRPr="005B57E6" w:rsidRDefault="005B57E6" w:rsidP="005B57E6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5B57E6"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5B57E6" w:rsidRPr="005B57E6" w:rsidRDefault="005B57E6" w:rsidP="005B57E6">
      <w:pPr>
        <w:jc w:val="center"/>
        <w:rPr>
          <w:rFonts w:eastAsia="Times New Roman"/>
          <w:b/>
          <w:bCs/>
        </w:rPr>
      </w:pPr>
    </w:p>
    <w:p w:rsidR="005B57E6" w:rsidRPr="005B57E6" w:rsidRDefault="005B57E6" w:rsidP="005B57E6">
      <w:pPr>
        <w:rPr>
          <w:rFonts w:eastAsia="Times New Roman"/>
          <w:b/>
          <w:bCs/>
        </w:rPr>
      </w:pPr>
      <w:r w:rsidRPr="005B57E6">
        <w:rPr>
          <w:rFonts w:eastAsia="Times New Roman"/>
          <w:b/>
          <w:bCs/>
        </w:rPr>
        <w:t xml:space="preserve">                                                           ПОСТАНОВЛЕНИЕ </w:t>
      </w:r>
    </w:p>
    <w:p w:rsidR="005B57E6" w:rsidRPr="005B57E6" w:rsidRDefault="005B57E6" w:rsidP="005B57E6">
      <w:pPr>
        <w:jc w:val="both"/>
        <w:rPr>
          <w:rFonts w:eastAsia="Times New Roman"/>
          <w:b/>
          <w:bCs/>
        </w:rPr>
      </w:pPr>
    </w:p>
    <w:p w:rsidR="005B57E6" w:rsidRPr="005B57E6" w:rsidRDefault="005B57E6" w:rsidP="005B57E6">
      <w:pPr>
        <w:rPr>
          <w:rFonts w:eastAsia="Times New Roman"/>
          <w:b/>
          <w:bCs/>
        </w:rPr>
      </w:pPr>
      <w:r w:rsidRPr="005B57E6">
        <w:rPr>
          <w:rFonts w:eastAsia="Times New Roman"/>
          <w:b/>
          <w:bCs/>
        </w:rPr>
        <w:t xml:space="preserve"> « 12 » декабря  2019 г.                  п. Золотари                                            № 74</w:t>
      </w:r>
    </w:p>
    <w:p w:rsidR="005B57E6" w:rsidRPr="005B57E6" w:rsidRDefault="005B57E6" w:rsidP="005B57E6">
      <w:pPr>
        <w:rPr>
          <w:rFonts w:eastAsia="Times New Roman"/>
          <w:b/>
          <w:bCs/>
        </w:rPr>
      </w:pP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lang w:eastAsia="en-US"/>
        </w:rPr>
      </w:pPr>
      <w:r w:rsidRPr="005B57E6">
        <w:rPr>
          <w:b/>
          <w:lang w:eastAsia="en-US"/>
        </w:rPr>
        <w:t>Об утверждении Административного регламента</w:t>
      </w: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lang w:eastAsia="en-US"/>
        </w:rPr>
      </w:pPr>
      <w:r w:rsidRPr="005B57E6">
        <w:rPr>
          <w:b/>
          <w:lang w:eastAsia="en-US"/>
        </w:rPr>
        <w:t>предоставления муниципальной услуги</w:t>
      </w: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bCs/>
        </w:rPr>
      </w:pPr>
      <w:r w:rsidRPr="005B57E6">
        <w:rPr>
          <w:b/>
          <w:bCs/>
        </w:rPr>
        <w:t>«Заключение договора на размещение нестационарного</w:t>
      </w: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bCs/>
        </w:rPr>
      </w:pPr>
      <w:r w:rsidRPr="005B57E6">
        <w:rPr>
          <w:b/>
          <w:bCs/>
        </w:rPr>
        <w:t>торгового объекта в месте, определенном схемой размещения</w:t>
      </w: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bCs/>
        </w:rPr>
      </w:pPr>
      <w:r w:rsidRPr="005B57E6">
        <w:rPr>
          <w:b/>
          <w:bCs/>
        </w:rPr>
        <w:t>нестационарных торговых объектов на территории</w:t>
      </w: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bCs/>
        </w:rPr>
      </w:pPr>
      <w:r w:rsidRPr="005B57E6">
        <w:rPr>
          <w:b/>
          <w:bCs/>
        </w:rPr>
        <w:t xml:space="preserve">Гончаровского сельского поселения, без проведения аукциона»  </w:t>
      </w:r>
    </w:p>
    <w:p w:rsidR="005B57E6" w:rsidRPr="005B57E6" w:rsidRDefault="005B57E6" w:rsidP="005B57E6">
      <w:pPr>
        <w:autoSpaceDE w:val="0"/>
        <w:autoSpaceDN w:val="0"/>
        <w:adjustRightInd w:val="0"/>
        <w:outlineLvl w:val="0"/>
        <w:rPr>
          <w:b/>
          <w:bCs/>
        </w:rPr>
      </w:pPr>
    </w:p>
    <w:p w:rsidR="005B57E6" w:rsidRPr="005B57E6" w:rsidRDefault="005B57E6" w:rsidP="005B57E6">
      <w:pPr>
        <w:ind w:right="-1" w:firstLine="708"/>
        <w:jc w:val="both"/>
        <w:rPr>
          <w:rFonts w:eastAsia="Times New Roman"/>
        </w:rPr>
      </w:pPr>
      <w:r w:rsidRPr="005B57E6">
        <w:rPr>
          <w:rFonts w:eastAsia="Times New Roman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Гончаровского сельского поселения от « 20 »  сентября  2018г. № 43  «Об утверждении Порядка разработки и утверждения административных регламентов предоставления муниципальных услуг», руководствуясь Уставом Гончаровского сельского поселения, администрация Гончаровского сельского поселения</w:t>
      </w:r>
    </w:p>
    <w:p w:rsidR="005B57E6" w:rsidRPr="005B57E6" w:rsidRDefault="005B57E6" w:rsidP="005B57E6">
      <w:pPr>
        <w:ind w:right="-1" w:firstLine="708"/>
        <w:jc w:val="both"/>
        <w:rPr>
          <w:rFonts w:eastAsia="Times New Roman"/>
        </w:rPr>
      </w:pPr>
    </w:p>
    <w:p w:rsidR="005B57E6" w:rsidRPr="005B57E6" w:rsidRDefault="005B57E6" w:rsidP="005B57E6">
      <w:pPr>
        <w:ind w:right="-1" w:firstLine="708"/>
        <w:jc w:val="center"/>
        <w:rPr>
          <w:rFonts w:eastAsia="Times New Roman"/>
          <w:b/>
          <w:spacing w:val="40"/>
        </w:rPr>
      </w:pPr>
      <w:r w:rsidRPr="005B57E6">
        <w:rPr>
          <w:rFonts w:eastAsia="Times New Roman"/>
          <w:b/>
          <w:spacing w:val="40"/>
        </w:rPr>
        <w:t>ПОСТАНОВЛЯЕТ:</w:t>
      </w:r>
    </w:p>
    <w:p w:rsidR="005B57E6" w:rsidRPr="005B57E6" w:rsidRDefault="005B57E6" w:rsidP="005B57E6">
      <w:pPr>
        <w:ind w:right="-1" w:firstLine="708"/>
        <w:jc w:val="center"/>
        <w:rPr>
          <w:rFonts w:eastAsia="Times New Roman"/>
          <w:b/>
          <w:spacing w:val="40"/>
        </w:rPr>
      </w:pPr>
    </w:p>
    <w:p w:rsidR="005B57E6" w:rsidRPr="005B57E6" w:rsidRDefault="005B57E6" w:rsidP="005B57E6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5B57E6">
        <w:rPr>
          <w:lang w:eastAsia="en-US"/>
        </w:rPr>
        <w:t xml:space="preserve">1. Утвердить Административный </w:t>
      </w:r>
      <w:hyperlink r:id="rId7" w:history="1">
        <w:r w:rsidRPr="005B57E6">
          <w:rPr>
            <w:u w:val="single"/>
            <w:lang w:eastAsia="en-US"/>
          </w:rPr>
          <w:t>регламент</w:t>
        </w:r>
      </w:hyperlink>
      <w:r w:rsidRPr="005B57E6">
        <w:rPr>
          <w:lang w:eastAsia="en-US"/>
        </w:rPr>
        <w:t xml:space="preserve"> предоставления   муниципальной услуги </w:t>
      </w:r>
      <w:r w:rsidRPr="005B57E6">
        <w:rPr>
          <w:bCs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Гончаровского сельского поселения, без проведения аукциона» (приложение №1 к постановлению)</w:t>
      </w:r>
      <w:r w:rsidRPr="005B57E6">
        <w:rPr>
          <w:lang w:eastAsia="en-US"/>
        </w:rPr>
        <w:t xml:space="preserve">.    </w:t>
      </w: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         2. Контроль за исполнением настоящего постановления оставляю за собой. </w:t>
      </w: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         3.Настоящее постановление вступает в силу со дня официального опубликования (обнародования).</w:t>
      </w: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  <w:b/>
        </w:rPr>
      </w:pPr>
      <w:r w:rsidRPr="005B57E6">
        <w:rPr>
          <w:rFonts w:eastAsia="Times New Roman"/>
          <w:b/>
        </w:rPr>
        <w:t xml:space="preserve">Глава Гончаровского </w:t>
      </w:r>
    </w:p>
    <w:p w:rsidR="005B57E6" w:rsidRPr="005B57E6" w:rsidRDefault="005B57E6" w:rsidP="005B57E6">
      <w:pPr>
        <w:ind w:right="-1"/>
        <w:jc w:val="both"/>
        <w:rPr>
          <w:rFonts w:eastAsia="Times New Roman"/>
          <w:b/>
        </w:rPr>
      </w:pPr>
      <w:r w:rsidRPr="005B57E6">
        <w:rPr>
          <w:rFonts w:eastAsia="Times New Roman"/>
          <w:b/>
        </w:rPr>
        <w:t xml:space="preserve">сельского поселения </w:t>
      </w:r>
      <w:r w:rsidRPr="005B57E6">
        <w:rPr>
          <w:rFonts w:eastAsia="Times New Roman"/>
          <w:b/>
        </w:rPr>
        <w:tab/>
        <w:t xml:space="preserve">                                                                С.Г. Нургазиевв</w:t>
      </w: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  <w:r w:rsidRPr="005B57E6">
        <w:rPr>
          <w:rFonts w:eastAsia="Times New Roman"/>
        </w:rPr>
        <w:t>Рег. № 74/2019г.</w:t>
      </w: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ind w:right="-1"/>
        <w:jc w:val="both"/>
        <w:rPr>
          <w:rFonts w:eastAsia="Times New Roman"/>
        </w:rPr>
      </w:pPr>
    </w:p>
    <w:p w:rsidR="005B57E6" w:rsidRPr="005B57E6" w:rsidRDefault="005B57E6" w:rsidP="005B57E6">
      <w:pPr>
        <w:autoSpaceDE w:val="0"/>
        <w:jc w:val="right"/>
        <w:rPr>
          <w:lang w:eastAsia="en-US"/>
        </w:rPr>
      </w:pPr>
      <w:r w:rsidRPr="005B57E6">
        <w:rPr>
          <w:lang w:eastAsia="en-US"/>
        </w:rPr>
        <w:t xml:space="preserve">Приложение №1 к постановлению </w:t>
      </w:r>
    </w:p>
    <w:p w:rsidR="005B57E6" w:rsidRPr="005B57E6" w:rsidRDefault="005B57E6" w:rsidP="005B57E6">
      <w:pPr>
        <w:autoSpaceDE w:val="0"/>
        <w:jc w:val="right"/>
        <w:rPr>
          <w:lang w:eastAsia="en-US"/>
        </w:rPr>
      </w:pPr>
      <w:r w:rsidRPr="005B57E6">
        <w:rPr>
          <w:lang w:eastAsia="en-US"/>
        </w:rPr>
        <w:t>Администрации Гончаровского сельского поселения</w:t>
      </w:r>
    </w:p>
    <w:p w:rsidR="005B57E6" w:rsidRPr="005B57E6" w:rsidRDefault="005B57E6" w:rsidP="005B57E6">
      <w:pPr>
        <w:jc w:val="right"/>
        <w:rPr>
          <w:lang w:eastAsia="en-US"/>
        </w:rPr>
      </w:pPr>
      <w:r w:rsidRPr="005B57E6">
        <w:rPr>
          <w:lang w:eastAsia="en-US"/>
        </w:rPr>
        <w:t xml:space="preserve"> от « 12 » декабря 2019 № 74</w:t>
      </w:r>
    </w:p>
    <w:p w:rsidR="005B57E6" w:rsidRPr="005B57E6" w:rsidRDefault="005B57E6" w:rsidP="005B57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B57E6" w:rsidRPr="005B57E6" w:rsidRDefault="005B57E6" w:rsidP="005B57E6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5B57E6">
        <w:rPr>
          <w:b/>
        </w:rPr>
        <w:t xml:space="preserve">Административный регламент </w:t>
      </w:r>
    </w:p>
    <w:p w:rsidR="005B57E6" w:rsidRPr="005B57E6" w:rsidRDefault="005B57E6" w:rsidP="005B57E6">
      <w:pPr>
        <w:widowControl w:val="0"/>
        <w:autoSpaceDE w:val="0"/>
        <w:autoSpaceDN w:val="0"/>
        <w:spacing w:line="240" w:lineRule="exact"/>
        <w:jc w:val="center"/>
        <w:rPr>
          <w:b/>
          <w:bCs/>
        </w:rPr>
      </w:pPr>
      <w:r w:rsidRPr="005B57E6">
        <w:rPr>
          <w:b/>
        </w:rPr>
        <w:t>предоставления муниципальной услуги «</w:t>
      </w:r>
      <w:r w:rsidRPr="005B57E6">
        <w:rPr>
          <w:b/>
          <w:bCs/>
        </w:rPr>
        <w:t>Заключение договора</w:t>
      </w:r>
    </w:p>
    <w:p w:rsidR="005B57E6" w:rsidRPr="005B57E6" w:rsidRDefault="005B57E6" w:rsidP="005B57E6">
      <w:pPr>
        <w:widowControl w:val="0"/>
        <w:autoSpaceDE w:val="0"/>
        <w:autoSpaceDN w:val="0"/>
        <w:spacing w:line="240" w:lineRule="exact"/>
        <w:jc w:val="center"/>
        <w:rPr>
          <w:bCs/>
        </w:rPr>
      </w:pPr>
      <w:r w:rsidRPr="005B57E6">
        <w:rPr>
          <w:b/>
          <w:bCs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 w:rsidRPr="005B57E6">
        <w:rPr>
          <w:bCs/>
        </w:rPr>
        <w:t xml:space="preserve"> </w:t>
      </w:r>
      <w:r w:rsidRPr="005B57E6">
        <w:rPr>
          <w:b/>
          <w:bCs/>
        </w:rPr>
        <w:t>Гончаровского сельского поселения,</w:t>
      </w:r>
      <w:r w:rsidRPr="005B57E6">
        <w:rPr>
          <w:bCs/>
        </w:rPr>
        <w:t xml:space="preserve"> </w:t>
      </w:r>
      <w:r w:rsidRPr="005B57E6">
        <w:rPr>
          <w:b/>
          <w:bCs/>
        </w:rPr>
        <w:t>без проведения аукциона</w:t>
      </w:r>
      <w:r w:rsidRPr="005B57E6">
        <w:rPr>
          <w:b/>
        </w:rPr>
        <w:t>»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5B57E6">
        <w:rPr>
          <w:rFonts w:eastAsia="Times New Roman"/>
          <w:b/>
        </w:rPr>
        <w:t>1. Общие положения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20"/>
        <w:jc w:val="both"/>
      </w:pPr>
      <w:r w:rsidRPr="005B57E6">
        <w:t>1.1. Предмет регулирования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 xml:space="preserve">Настоящий административный регламент устанавливает порядок предоставления муниципальной услуги «Заключение договора </w:t>
      </w:r>
      <w:r w:rsidRPr="005B57E6">
        <w:br/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Гончаровского сельского поселения без проведения аукциона» (далее – муниципальная услуга) и стандарт предоставления муниципальной услуги, в том числе определяет сроки </w:t>
      </w:r>
      <w:r w:rsidRPr="005B57E6">
        <w:br/>
        <w:t>и последовательность административных процедур при предоставлении муниципальной услуги администрацией Гончаровского сельского поселения.</w:t>
      </w:r>
    </w:p>
    <w:p w:rsidR="005B57E6" w:rsidRPr="005B57E6" w:rsidRDefault="005B57E6" w:rsidP="005B57E6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Действие настоящего </w:t>
      </w:r>
      <w:r w:rsidRPr="005B57E6">
        <w:t>административного регламента</w:t>
      </w:r>
      <w:r w:rsidRPr="005B57E6">
        <w:rPr>
          <w:rFonts w:eastAsia="Times New Roman"/>
        </w:rPr>
        <w:t xml:space="preserve"> распространяется на размещение нестационарных торговых объектов: </w:t>
      </w:r>
    </w:p>
    <w:p w:rsidR="005B57E6" w:rsidRPr="005B57E6" w:rsidRDefault="005B57E6" w:rsidP="005B57E6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в зданиях, строениях и сооружениях, находящихся </w:t>
      </w:r>
      <w:r w:rsidRPr="005B57E6">
        <w:rPr>
          <w:rFonts w:eastAsia="Times New Roman"/>
        </w:rPr>
        <w:br/>
        <w:t>в муниципальной собственности</w:t>
      </w:r>
      <w:r w:rsidRPr="005B57E6">
        <w:t xml:space="preserve"> </w:t>
      </w:r>
      <w:r w:rsidRPr="005B57E6">
        <w:rPr>
          <w:rFonts w:eastAsia="Times New Roman"/>
        </w:rPr>
        <w:t xml:space="preserve">Гончаровского сельского поселения; </w:t>
      </w:r>
    </w:p>
    <w:p w:rsidR="005B57E6" w:rsidRPr="005B57E6" w:rsidRDefault="005B57E6" w:rsidP="005B57E6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на земельных участках, находящихся в муниципальной собственности</w:t>
      </w:r>
      <w:r w:rsidRPr="005B57E6">
        <w:t xml:space="preserve"> </w:t>
      </w:r>
      <w:r w:rsidRPr="005B57E6">
        <w:rPr>
          <w:rFonts w:eastAsia="Times New Roman"/>
        </w:rPr>
        <w:t>Гончаровского сельского поселения.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1.2. Заявителями на получение муниципальной услуги являются юридические лица, граждане, в том числе</w:t>
      </w:r>
      <w:r w:rsidRPr="005B57E6">
        <w:rPr>
          <w:lang w:eastAsia="en-US"/>
        </w:rPr>
        <w:t xml:space="preserve"> индивидуальные предприниматели, и их уполномоченные представители, обратившиеся с заявлением о предоставлении муниципальной услуги (далее – заявители).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B57E6">
        <w:rPr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B57E6">
        <w:rPr>
          <w:lang w:eastAsia="en-US"/>
        </w:rPr>
        <w:t xml:space="preserve">1) в случае наличия у заявителя действующего Договора </w:t>
      </w:r>
      <w:r w:rsidRPr="005B57E6">
        <w:rPr>
          <w:lang w:eastAsia="en-US"/>
        </w:rPr>
        <w:br/>
        <w:t>на размещение НТО при одновременном соблюдении следующих условий: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B57E6">
        <w:rPr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ascii="Arial" w:eastAsia="Times New Roman" w:hAnsi="Arial"/>
          <w:lang w:eastAsia="en-US"/>
        </w:rPr>
        <w:t xml:space="preserve">- </w:t>
      </w:r>
      <w:r w:rsidRPr="005B57E6">
        <w:rPr>
          <w:rFonts w:eastAsia="Times New Roman"/>
        </w:rPr>
        <w:t>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Гончаровского сельского поселения (далее – Схема);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  <w:lang w:eastAsia="en-US"/>
        </w:rPr>
        <w:t xml:space="preserve">- </w:t>
      </w:r>
      <w:r w:rsidRPr="005B57E6">
        <w:rPr>
          <w:rFonts w:eastAsia="Times New Roman"/>
        </w:rPr>
        <w:t>заявитель обратился в администрацию Гончаровского сельского поселения 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решением Гончаровского сельского Совета от « 06 »  июня 2016г.  № 18/1   «Об утверждении порядка размещения нестационарных торговых объектов на территории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Гончаровского сельского поселения Палласовского муниципального района Волгоградской области» (далее – Порядок);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2) с заявителем заключен договор аренды земельного участка для размещения </w:t>
      </w:r>
      <w:r w:rsidRPr="005B57E6">
        <w:rPr>
          <w:rFonts w:eastAsia="Times New Roman"/>
        </w:rPr>
        <w:lastRenderedPageBreak/>
        <w:t>нестационарного торгового объекта, до вступления в силу Порядка, при одновременном соблюдении следующих условий: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- нестационарный торговый объект установлен на таком месте;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- место, на котором размещен нестационарный торговый объект, принадлежащий заявителю, включено в Схему;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- заявление подано с соблюдением срока, установленного Порядком.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1.3. Порядок информирования  заявителей о предоставлении муниципальной услуги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1.3.1. Сведения о месте нахождения, контактных телефонах и графике работы администрации Гончаровского сельского поселения, многофункционального центра (далее – МФЦ):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Администрация Гончаровского сельского поселения Палласовского муниципального  района находится по адресу: Волгоградская область, Палласовский район, п. Золотари, ул. Садовая 7.; тел.: 8(84492) 52 – 4 - 24, официальный сайт: www.</w:t>
      </w:r>
      <w:r w:rsidRPr="005B57E6">
        <w:t xml:space="preserve"> </w:t>
      </w:r>
      <w:hyperlink r:id="rId8" w:history="1">
        <w:r w:rsidRPr="005B57E6">
          <w:rPr>
            <w:u w:val="single"/>
          </w:rPr>
          <w:t>adm-gonchar</w:t>
        </w:r>
      </w:hyperlink>
      <w:r w:rsidRPr="005B57E6">
        <w:rPr>
          <w:rFonts w:eastAsia="Times New Roman"/>
        </w:rPr>
        <w:t>.ru, адрес электронной почты: adm_</w:t>
      </w:r>
      <w:r w:rsidRPr="005B57E6">
        <w:t xml:space="preserve"> </w:t>
      </w:r>
      <w:r w:rsidRPr="005B57E6">
        <w:rPr>
          <w:rFonts w:eastAsia="Times New Roman"/>
        </w:rPr>
        <w:t>gonchar @mail.ru.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Приём и консультирование граждан по вопросам, связанным с предоставлением Муниципальной услуги, осуществляется администрацией Гончаровского сельского поселения Палласовского муниципального района Волгоградской области, в соответствии со следующим графиком: Понедельник- пятница  с 08:00 до 17:30 ,перерыв на обед (ежедневно) с12:00 до 13:30;  суббота и воскресенье- выходной.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Филиал по работе с заявителями Палласовского района ГКУ ВО МФЦ находится по адресу: Волгоградская область, г. Палласовка, ул. Коммунистическая 4; тел. 8(84492)68-0-31(директор), 8(84492)61-3-33, Официальный сайт:  www.pallasovka-mfc.ru, адрес электронной почты: mfc.pallasovka@mail.ru; mfc_pal@volganet.ru.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5B57E6" w:rsidRPr="005B57E6" w:rsidRDefault="005B57E6" w:rsidP="005B57E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1.3.2. Информацию о порядке предоставления муниципальной услуги заявитель может получить: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непосредственно в администрации Гончаровского сельского поселения  (информационные стенды, устное информирование по телефону, а также на личном приеме муниципальными служащими администрации Гончаровского сельского поселения);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по почте, в том числе электронной (адрес электронной почты), в случае письменного обращения заявителя;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B57E6">
        <w:rPr>
          <w:rFonts w:eastAsia="Times New Roman"/>
        </w:rPr>
        <w:t>в сети Интернет на официальном сайте администрации Гончаровского сельского поселения (адрес сайта), на официальном портале Губернатора и Администрации Волгоградской области (</w:t>
      </w:r>
      <w:r w:rsidRPr="005B57E6">
        <w:rPr>
          <w:rFonts w:eastAsia="Times New Roman"/>
          <w:lang w:val="en-US"/>
        </w:rPr>
        <w:t>www</w:t>
      </w:r>
      <w:r w:rsidRPr="005B57E6">
        <w:rPr>
          <w:rFonts w:eastAsia="Times New Roman"/>
        </w:rPr>
        <w:t>.</w:t>
      </w:r>
      <w:r w:rsidRPr="005B57E6">
        <w:rPr>
          <w:rFonts w:eastAsia="Times New Roman"/>
          <w:lang w:val="en-US"/>
        </w:rPr>
        <w:t>volgograd</w:t>
      </w:r>
      <w:r w:rsidRPr="005B57E6">
        <w:rPr>
          <w:rFonts w:eastAsia="Times New Roman"/>
        </w:rPr>
        <w:t>.</w:t>
      </w:r>
      <w:r w:rsidRPr="005B57E6">
        <w:rPr>
          <w:rFonts w:eastAsia="Times New Roman"/>
          <w:lang w:val="en-US"/>
        </w:rPr>
        <w:t>ru</w:t>
      </w:r>
      <w:r w:rsidRPr="005B57E6">
        <w:rPr>
          <w:rFonts w:eastAsia="Times New Roman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5B57E6">
          <w:rPr>
            <w:rFonts w:eastAsia="Times New Roman"/>
            <w:u w:val="single"/>
            <w:lang w:val="en-US"/>
          </w:rPr>
          <w:t>www</w:t>
        </w:r>
        <w:r w:rsidRPr="005B57E6">
          <w:rPr>
            <w:rFonts w:eastAsia="Times New Roman"/>
            <w:u w:val="single"/>
          </w:rPr>
          <w:t>.</w:t>
        </w:r>
        <w:r w:rsidRPr="005B57E6">
          <w:rPr>
            <w:rFonts w:eastAsia="Times New Roman"/>
            <w:u w:val="single"/>
            <w:lang w:val="en-US"/>
          </w:rPr>
          <w:t>gosuslugi</w:t>
        </w:r>
        <w:r w:rsidRPr="005B57E6">
          <w:rPr>
            <w:rFonts w:eastAsia="Times New Roman"/>
            <w:u w:val="single"/>
          </w:rPr>
          <w:t>.</w:t>
        </w:r>
        <w:r w:rsidRPr="005B57E6">
          <w:rPr>
            <w:rFonts w:eastAsia="Times New Roman"/>
            <w:u w:val="single"/>
            <w:lang w:val="en-US"/>
          </w:rPr>
          <w:t>ru</w:t>
        </w:r>
      </w:hyperlink>
      <w:r w:rsidRPr="005B57E6">
        <w:rPr>
          <w:rFonts w:eastAsia="Times New Roman"/>
        </w:rPr>
        <w:t>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5B57E6">
        <w:rPr>
          <w:rFonts w:eastAsia="Times New Roman"/>
          <w:sz w:val="28"/>
          <w:szCs w:val="28"/>
        </w:rPr>
        <w:lastRenderedPageBreak/>
        <w:t xml:space="preserve">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5B57E6">
        <w:rPr>
          <w:rFonts w:eastAsia="Times New Roman"/>
          <w:b/>
        </w:rPr>
        <w:t>2. Стандарт предоставления муниципальной услуги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2.1. Наименование муниципальной услуги </w:t>
      </w:r>
      <w:r w:rsidRPr="005B57E6">
        <w:rPr>
          <w:rFonts w:ascii="Arial" w:eastAsia="Times New Roman" w:hAnsi="Arial"/>
        </w:rPr>
        <w:t xml:space="preserve">– </w:t>
      </w:r>
      <w:r w:rsidRPr="005B57E6">
        <w:rPr>
          <w:rFonts w:eastAsia="Times New Roman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Гончаровского сельского поселения  без проведения аукциона».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2.2. Муниципальная услуга предоставляется администрацией Гончаровского сельского поселения  (далее – уполномоченный орган).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2.3. Результатом предоставления муниципальной услуги является: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</w:rPr>
      </w:pPr>
      <w:r w:rsidRPr="005B57E6">
        <w:rPr>
          <w:rFonts w:eastAsia="Times New Roman"/>
          <w:spacing w:val="-2"/>
        </w:rPr>
        <w:t>- решение о заключении Договора на размещение НТО;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  <w:spacing w:val="-2"/>
        </w:rPr>
        <w:t>- решение об отказе в заключении Договора на размещение НТО.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2.4. Срок предоставления муниципальной услуги составляет 30 дней.</w:t>
      </w:r>
    </w:p>
    <w:p w:rsidR="005B57E6" w:rsidRPr="005B57E6" w:rsidRDefault="005B57E6" w:rsidP="005B57E6">
      <w:pPr>
        <w:widowControl w:val="0"/>
        <w:ind w:firstLine="709"/>
        <w:jc w:val="both"/>
      </w:pPr>
      <w:r w:rsidRPr="005B57E6">
        <w:t>2.5. Правовыми основаниями для предоставления муниципальной услуги являются следующие нормативные правовые акты: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- Конституция Российской Федерации («Российская газета», № 7, 21.01.2009, «Собрание законодательства Российской Федерации», 26.01.2009, № 4, ст. 445, «Парламентская газета», № 4, 23 - 29.01.2009);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08.05.2006, № 19, ст. 2060, «Российская газета», № 95, 05.05.2006);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-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Федеральный </w:t>
      </w:r>
      <w:hyperlink r:id="rId10" w:history="1">
        <w:r w:rsidRPr="005B57E6">
          <w:rPr>
            <w:rFonts w:eastAsia="Times New Roman"/>
          </w:rPr>
          <w:t>закон</w:t>
        </w:r>
      </w:hyperlink>
      <w:r w:rsidRPr="005B57E6">
        <w:rPr>
          <w:rFonts w:eastAsia="Times New Roman"/>
        </w:rPr>
        <w:t xml:space="preserve"> от 28.12.2009 № 381-ФЗ «Об основах государственного регулирования торговой деятельности в Российской Федерации» («Российская газета», № 253, 30.12.2009, «Собрание законодательства Российской Федерации», 04.01.2010, № 1, ст. 2);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 xml:space="preserve">- Федеральный закон от 06.04.2011 № 63-ФЗ </w:t>
      </w:r>
      <w:r w:rsidRPr="005B57E6">
        <w:rPr>
          <w:rFonts w:eastAsia="Times New Roman"/>
        </w:rPr>
        <w:t>«</w:t>
      </w:r>
      <w:r w:rsidRPr="005B57E6">
        <w:t>Об электронной подписи</w:t>
      </w:r>
      <w:r w:rsidRPr="005B57E6">
        <w:rPr>
          <w:rFonts w:eastAsia="Times New Roman"/>
        </w:rPr>
        <w:t>»</w:t>
      </w:r>
      <w:r w:rsidRPr="005B57E6">
        <w:t xml:space="preserve"> (</w:t>
      </w:r>
      <w:r w:rsidRPr="005B57E6">
        <w:rPr>
          <w:rFonts w:eastAsia="Times New Roman"/>
        </w:rPr>
        <w:t>«</w:t>
      </w:r>
      <w:r w:rsidRPr="005B57E6">
        <w:t>Парламентская газета</w:t>
      </w:r>
      <w:r w:rsidRPr="005B57E6">
        <w:rPr>
          <w:rFonts w:eastAsia="Times New Roman"/>
        </w:rPr>
        <w:t>»</w:t>
      </w:r>
      <w:r w:rsidRPr="005B57E6">
        <w:t xml:space="preserve">, № 17, 08 - 14.04.2011, </w:t>
      </w:r>
      <w:r w:rsidRPr="005B57E6">
        <w:rPr>
          <w:rFonts w:eastAsia="Times New Roman"/>
        </w:rPr>
        <w:t>«</w:t>
      </w:r>
      <w:r w:rsidRPr="005B57E6">
        <w:t>Российская газета</w:t>
      </w:r>
      <w:r w:rsidRPr="005B57E6">
        <w:rPr>
          <w:rFonts w:eastAsia="Times New Roman"/>
        </w:rPr>
        <w:t>»</w:t>
      </w:r>
      <w:r w:rsidRPr="005B57E6">
        <w:t xml:space="preserve">, № 75, 08.04.2011, </w:t>
      </w:r>
      <w:r w:rsidRPr="005B57E6">
        <w:rPr>
          <w:rFonts w:eastAsia="Times New Roman"/>
        </w:rPr>
        <w:t>«</w:t>
      </w:r>
      <w:r w:rsidRPr="005B57E6">
        <w:t>Собрание законодательства Российской Федерации</w:t>
      </w:r>
      <w:r w:rsidRPr="005B57E6">
        <w:rPr>
          <w:rFonts w:eastAsia="Times New Roman"/>
        </w:rPr>
        <w:t>»</w:t>
      </w:r>
      <w:r w:rsidRPr="005B57E6">
        <w:t>, 11.04.2011, № 15, ст. 2036);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 xml:space="preserve">- </w:t>
      </w:r>
      <w:hyperlink r:id="rId11" w:history="1">
        <w:r w:rsidRPr="005B57E6">
          <w:t>постановление</w:t>
        </w:r>
      </w:hyperlink>
      <w:r w:rsidRPr="005B57E6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Российской Федерации», 02.07.2012, № 27, </w:t>
      </w:r>
      <w:r w:rsidRPr="005B57E6">
        <w:br/>
        <w:t>ст. 3744);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5B57E6" w:rsidRPr="005B57E6" w:rsidRDefault="005B57E6" w:rsidP="005B57E6">
      <w:pPr>
        <w:autoSpaceDE w:val="0"/>
        <w:autoSpaceDN w:val="0"/>
        <w:adjustRightInd w:val="0"/>
        <w:ind w:firstLine="708"/>
        <w:jc w:val="both"/>
      </w:pPr>
      <w:r w:rsidRPr="005B57E6">
        <w:t xml:space="preserve">- постановление Правительства Российской Федерации </w:t>
      </w:r>
      <w:r w:rsidRPr="005B57E6">
        <w:br/>
        <w:t xml:space="preserve">от 26.03.2016 № 236 «О требованиях к предоставлению в электронной форме государственных и муниципальных услуг» («Российская газета», </w:t>
      </w:r>
      <w:r w:rsidRPr="005B57E6">
        <w:br/>
        <w:t>№ 75, 08.04.2016, «Собрание законодательства Российской Федерации», 11.04.2016, № 15, ст. 2084);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</w:t>
      </w:r>
      <w:hyperlink r:id="rId12" w:history="1">
        <w:r w:rsidRPr="005B57E6">
          <w:rPr>
            <w:rFonts w:eastAsia="Times New Roman"/>
          </w:rPr>
          <w:t>Закон</w:t>
        </w:r>
      </w:hyperlink>
      <w:r w:rsidRPr="005B57E6">
        <w:rPr>
          <w:rFonts w:eastAsia="Times New Roman"/>
        </w:rPr>
        <w:t xml:space="preserve"> Волгоградской области от 27.10.2015 № 182-ОД «О торговой деятельности </w:t>
      </w:r>
      <w:r w:rsidRPr="005B57E6">
        <w:rPr>
          <w:rFonts w:eastAsia="Times New Roman"/>
        </w:rPr>
        <w:lastRenderedPageBreak/>
        <w:t>в Волгоградской области» («Волгоградская правда», № 169, 03.11.2015);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</w:t>
      </w:r>
      <w:hyperlink r:id="rId13" w:history="1">
        <w:r w:rsidRPr="005B57E6">
          <w:rPr>
            <w:rFonts w:eastAsia="Times New Roman"/>
          </w:rPr>
          <w:t>приказ</w:t>
        </w:r>
      </w:hyperlink>
      <w:r w:rsidRPr="005B57E6">
        <w:rPr>
          <w:rFonts w:eastAsia="Times New Roman"/>
        </w:rPr>
        <w:t xml:space="preserve"> комитета промышленности и торговли Волгоградской области от 04.02.2016 № 14-ОД «Об утверждении Порядка разработки </w:t>
      </w:r>
      <w:r w:rsidRPr="005B57E6">
        <w:rPr>
          <w:rFonts w:eastAsia="Times New Roman"/>
        </w:rPr>
        <w:br/>
        <w:t xml:space="preserve">и утверждения схем размещения нестационарных торговых объектов </w:t>
      </w:r>
      <w:r w:rsidRPr="005B57E6">
        <w:rPr>
          <w:rFonts w:eastAsia="Times New Roman"/>
        </w:rPr>
        <w:br/>
        <w:t>на территории Волгоградской области» («Волгоградская правда», № 26, 16.02.2016);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20"/>
        <w:jc w:val="both"/>
      </w:pPr>
      <w:r w:rsidRPr="005B57E6">
        <w:t>- Устав Гончаровского сельского поселения</w:t>
      </w:r>
      <w:r w:rsidRPr="005B57E6">
        <w:rPr>
          <w:iCs/>
        </w:rPr>
        <w:t>;</w:t>
      </w:r>
    </w:p>
    <w:p w:rsidR="005B57E6" w:rsidRPr="005B57E6" w:rsidRDefault="005B57E6" w:rsidP="005B57E6">
      <w:pPr>
        <w:widowControl w:val="0"/>
        <w:ind w:firstLine="720"/>
        <w:jc w:val="both"/>
      </w:pPr>
      <w:r w:rsidRPr="005B57E6">
        <w:t>- решение Гончаровского сельского Совета от « 06 » июня  2016г.  № 18/1  «Об утверждении порядка размещения нестационарных торговых объектов на территории Гончаровского сельского поселения Палласовского муниципального района Волгоградской области».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2.6. Исчерпывающий перечень документов, необходимых для предоставления муниципальной услуги.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2.6.1. В целях получения муниципальной услуги заявитель самостоятельно представляет: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1) заявление о заключении Договора на размещение НТО (далее – заявление) по форме согласно приложению 1 к настоящему административному регламенту;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B57E6">
        <w:rPr>
          <w:rFonts w:eastAsia="Times New Roman"/>
        </w:rPr>
        <w:br/>
        <w:t>к заявлению также прилагается доверенность в виде электронного образа такого документа.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в случае, предусмотренном подпунктом 2 пункта 1.2 настоящего административного регламента.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2.6.3. Заявитель вправе представить по собственной инициативе: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1) выписку из Единого государственного реестра юридических лиц </w:t>
      </w:r>
      <w:r w:rsidRPr="005B57E6">
        <w:rPr>
          <w:rFonts w:eastAsia="Times New Roman"/>
        </w:rPr>
        <w:br/>
        <w:t>о юридическом лице, являющемся заявителем;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2)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3) выписку из Единого государственного реестра недвижимости </w:t>
      </w:r>
      <w:r w:rsidRPr="005B57E6">
        <w:rPr>
          <w:rFonts w:eastAsia="Times New Roman"/>
        </w:rPr>
        <w:br/>
        <w:t>о земельном участке.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в рамках межведомственного информационного взаимодействия.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Pr="005B57E6">
        <w:rPr>
          <w:rFonts w:eastAsia="Times New Roman"/>
        </w:rPr>
        <w:br/>
      </w:r>
      <w:r w:rsidRPr="005B57E6">
        <w:rPr>
          <w:rFonts w:eastAsia="Times New Roman"/>
        </w:rPr>
        <w:lastRenderedPageBreak/>
        <w:t xml:space="preserve">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на официальную электронную почту.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Подача документов через МФЦ осуществляется в соответствии </w:t>
      </w:r>
      <w:r w:rsidRPr="005B57E6">
        <w:rPr>
          <w:rFonts w:eastAsia="Times New Roman"/>
        </w:rPr>
        <w:br/>
        <w:t>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B57E6" w:rsidRPr="005B57E6" w:rsidRDefault="005B57E6" w:rsidP="005B57E6">
      <w:pPr>
        <w:widowControl w:val="0"/>
        <w:ind w:firstLine="709"/>
        <w:jc w:val="both"/>
      </w:pPr>
      <w:r w:rsidRPr="005B57E6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5B57E6">
        <w:rPr>
          <w:rFonts w:eastAsia="Times New Roman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5B57E6">
        <w:rPr>
          <w:rFonts w:eastAsia="Times New Roman" w:cs="Arial"/>
        </w:rPr>
        <w:t>- документы представлены неуполномоченным выступать от имени заявителя лицом;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-документы представлены в неуполномоченный орган;</w:t>
      </w:r>
    </w:p>
    <w:p w:rsidR="005B57E6" w:rsidRPr="005B57E6" w:rsidRDefault="005B57E6" w:rsidP="005B57E6">
      <w:pPr>
        <w:ind w:right="-16"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2.8.1. Основания для приостановления предоставления муниципальной услуги отсутствуют.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2.8.2. Основаниями для отказа в предоставлении муниципальной услуги являются: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:rsidR="005B57E6" w:rsidRPr="005B57E6" w:rsidRDefault="005B57E6" w:rsidP="005B57E6">
      <w:pPr>
        <w:ind w:right="-16" w:firstLine="709"/>
        <w:jc w:val="both"/>
        <w:rPr>
          <w:rFonts w:eastAsia="Times New Roman"/>
        </w:rPr>
      </w:pPr>
      <w:r w:rsidRPr="005B57E6">
        <w:t xml:space="preserve">3) представление </w:t>
      </w:r>
      <w:r w:rsidRPr="005B57E6">
        <w:rPr>
          <w:rFonts w:eastAsia="Times New Roman"/>
        </w:rPr>
        <w:t>неполного пакета документов, предусмотренных подпунктом 2.6.1 настоящего административного регламента;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4) нарушение заявителем процедуры и сроков, установленных Порядком, за исключением случаев нарушения сроков, пропущенных по вине органов местного самоуправления.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2.9. Перечень услуг, необходимых и обязательных для предоставления муниципальной услуги.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  <w:bCs/>
          <w:iCs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5B57E6">
        <w:rPr>
          <w:rFonts w:eastAsia="Times New Roman"/>
        </w:rPr>
        <w:t>предоставлении муниципальной услуги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не предусмотрено.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</w:rPr>
      </w:pPr>
      <w:r w:rsidRPr="005B57E6">
        <w:rPr>
          <w:rFonts w:eastAsia="Times New Roman"/>
          <w:bCs/>
          <w:iCs/>
        </w:rPr>
        <w:t xml:space="preserve">2.10. </w:t>
      </w:r>
      <w:r w:rsidRPr="005B57E6">
        <w:t>Муниципальная услуга предоставляется бесплатно.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2.11. Максимальный срок ожидания в очереди при подаче </w:t>
      </w:r>
      <w:r w:rsidRPr="005B57E6">
        <w:rPr>
          <w:rFonts w:eastAsia="Times New Roman"/>
          <w:lang w:eastAsia="en-US"/>
        </w:rPr>
        <w:t>заявления с приложением документов</w:t>
      </w:r>
      <w:r w:rsidRPr="005B57E6">
        <w:rPr>
          <w:rFonts w:eastAsia="Times New Roman"/>
        </w:rPr>
        <w:t xml:space="preserve"> о предоставлении муниципальной услуги, </w:t>
      </w:r>
      <w:r w:rsidRPr="005B57E6">
        <w:rPr>
          <w:rFonts w:eastAsia="Times New Roman"/>
        </w:rPr>
        <w:br/>
        <w:t>а также при получении результата предоставления муниципальной услуги.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lang w:eastAsia="en-US"/>
        </w:rPr>
      </w:pPr>
      <w:r w:rsidRPr="005B57E6">
        <w:rPr>
          <w:rFonts w:eastAsia="Times New Roman"/>
        </w:rPr>
        <w:t xml:space="preserve">Максимальный срок ожидания в очереди при подаче запроса </w:t>
      </w:r>
      <w:r w:rsidRPr="005B57E6">
        <w:rPr>
          <w:rFonts w:eastAsia="Times New Roman"/>
        </w:rPr>
        <w:br/>
        <w:t>о предоставлении муниципальной услуги и при получении результата предоставления муниципальной услуги не может превышать 15 минут.</w:t>
      </w:r>
      <w:r w:rsidRPr="005B57E6">
        <w:rPr>
          <w:rFonts w:ascii="Arial" w:eastAsia="Times New Roman" w:hAnsi="Arial"/>
          <w:lang w:eastAsia="en-US"/>
        </w:rPr>
        <w:t xml:space="preserve">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2.12. Срок регистрации заявления составляет: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на личном приеме граждан – не более 20 минут;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lastRenderedPageBreak/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2.13.1. Требования к помещениям, в которых предоставляется муниципальная услуга.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9"/>
        <w:jc w:val="both"/>
      </w:pPr>
      <w:r w:rsidRPr="005B57E6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9"/>
        <w:jc w:val="both"/>
      </w:pPr>
      <w:r w:rsidRPr="005B57E6"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5B57E6">
          <w:t>правилам и нормативам</w:t>
        </w:r>
      </w:hyperlink>
      <w:r w:rsidRPr="005B57E6"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Вход и выход из помещений оборудуются соответствующими указателями.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2.13.2. Требования к местам ожидания.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Места ожидания должны быть оборудованы стульями, кресельными секциями, скамьями.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2.13.3. Требования к местам приема заявителей.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Прием заявителей осуществляется в специально выделенных для этих целей помещениях.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2.13.4. Требования к информационным стендам.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текст настоящего административного регламента;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lastRenderedPageBreak/>
        <w:t>- информация о порядке исполнения муниципальной услуги;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перечень документов, необходимых для предоставления муниципальной услуги;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формы и образцы документов для заполнения.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9"/>
        <w:jc w:val="both"/>
      </w:pPr>
      <w:r w:rsidRPr="005B57E6">
        <w:t>- сведения о месте нахождения и графике работы наименование администрации муниципального образования и МФЦ;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9"/>
        <w:jc w:val="both"/>
      </w:pPr>
      <w:r w:rsidRPr="005B57E6">
        <w:t>- справочные телефоны;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9"/>
        <w:jc w:val="both"/>
      </w:pPr>
      <w:r w:rsidRPr="005B57E6">
        <w:t>- адреса электронной почты и адреса Интернет-сайтов;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9"/>
        <w:jc w:val="both"/>
      </w:pPr>
      <w:r w:rsidRPr="005B57E6">
        <w:t>- информация о месте личного приема, а также об установленных для личного приема днях и часах.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5B57E6">
        <w:rPr>
          <w:rFonts w:eastAsia="Times New Roman"/>
          <w:lang w:val="en-US"/>
        </w:rPr>
        <w:t>ograd</w:t>
      </w:r>
      <w:r w:rsidRPr="005B57E6">
        <w:rPr>
          <w:rFonts w:eastAsia="Times New Roman"/>
        </w:rPr>
        <w:t>.ru), а также на официальном сайте уполномоченного органа.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2.13.5. Требования к обеспечению доступности предоставления муниципальной услуги для инвалидов.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В целях обеспечения условий доступности для инвалидов муниципальной услуги должно быть обеспечено: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 xml:space="preserve">- оказание специалистами помощи инвалидам в посадке </w:t>
      </w:r>
      <w:r w:rsidRPr="005B57E6">
        <w:br/>
        <w:t xml:space="preserve">в транспортное средство и высадке из него перед входом в помещения, </w:t>
      </w:r>
      <w:r w:rsidRPr="005B57E6">
        <w:br/>
        <w:t xml:space="preserve">в которых предоставляется муниципальная услуга, в том числе </w:t>
      </w:r>
      <w:r w:rsidRPr="005B57E6">
        <w:br/>
        <w:t>с использованием кресла-коляски;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- беспрепятственный вход инвалидов в помещение и выход из него;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 xml:space="preserve">- возможность самостоятельного передвижения инвалидов </w:t>
      </w:r>
      <w:r w:rsidRPr="005B57E6">
        <w:br/>
        <w:t>по территории организации, помещения, в которых оказывается муниципальная услуга;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B57E6">
        <w:br/>
        <w:t>в помещения и к услугам, с учетом ограничений их жизнедеятельности;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- допуск сурдопереводчика и тифлосурдопереводчика;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>- предоставление при необходимости услуги по месту жительства инвалида или в дистанционном режиме;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</w:pPr>
      <w:r w:rsidRPr="005B57E6">
        <w:t xml:space="preserve">- оказание специалистами иной необходимой помощи инвалидам </w:t>
      </w:r>
      <w:r w:rsidRPr="005B57E6">
        <w:br/>
        <w:t xml:space="preserve">в преодолении барьеров, препятствующих получению ими услуг наравне </w:t>
      </w:r>
      <w:r w:rsidRPr="005B57E6">
        <w:br/>
        <w:t>с другими лицами.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right="-16" w:firstLine="708"/>
        <w:jc w:val="both"/>
      </w:pPr>
      <w:r w:rsidRPr="005B57E6">
        <w:lastRenderedPageBreak/>
        <w:t xml:space="preserve">2.14.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B57E6">
        <w:rPr>
          <w:bCs/>
        </w:rPr>
        <w:t xml:space="preserve">уполномоченного органа </w:t>
      </w:r>
      <w:r w:rsidRPr="005B57E6">
        <w:t>и должностных лиц</w:t>
      </w:r>
      <w:r w:rsidRPr="005B57E6">
        <w:rPr>
          <w:bCs/>
          <w:i/>
        </w:rPr>
        <w:t xml:space="preserve"> </w:t>
      </w:r>
      <w:r w:rsidRPr="005B57E6">
        <w:rPr>
          <w:bCs/>
        </w:rPr>
        <w:t>уполномоченного органа</w:t>
      </w:r>
      <w:r w:rsidRPr="005B57E6">
        <w:t xml:space="preserve">. </w:t>
      </w:r>
    </w:p>
    <w:p w:rsidR="005B57E6" w:rsidRPr="005B57E6" w:rsidRDefault="005B57E6" w:rsidP="005B57E6">
      <w:pPr>
        <w:ind w:firstLine="708"/>
        <w:jc w:val="both"/>
        <w:rPr>
          <w:b/>
          <w:bCs/>
        </w:rPr>
      </w:pPr>
      <w:r w:rsidRPr="005B57E6"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5B57E6">
        <w:rPr>
          <w:bCs/>
        </w:rPr>
        <w:t>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sz w:val="28"/>
          <w:szCs w:val="28"/>
        </w:rPr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Times New Roman"/>
          <w:b/>
        </w:rPr>
      </w:pPr>
      <w:r w:rsidRPr="005B57E6">
        <w:rPr>
          <w:rFonts w:eastAsia="Times New Roman"/>
          <w:b/>
        </w:rPr>
        <w:t>3. Состав, последовательность и сроки выполнения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</w:rPr>
      </w:pPr>
      <w:r w:rsidRPr="005B57E6">
        <w:rPr>
          <w:rFonts w:eastAsia="Times New Roman"/>
          <w:b/>
        </w:rPr>
        <w:t>административных процедур, требования к порядку их выполнения,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</w:rPr>
      </w:pPr>
      <w:r w:rsidRPr="005B57E6">
        <w:rPr>
          <w:rFonts w:eastAsia="Times New Roman"/>
          <w:b/>
        </w:rPr>
        <w:t>в том числе особенности выполнения административных процедур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</w:rPr>
      </w:pPr>
      <w:r w:rsidRPr="005B57E6">
        <w:rPr>
          <w:rFonts w:eastAsia="Times New Roman"/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/>
          <w:b/>
        </w:rPr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  <w:bookmarkStart w:id="0" w:name="P228"/>
      <w:bookmarkEnd w:id="0"/>
      <w:r w:rsidRPr="005B57E6">
        <w:rPr>
          <w:rFonts w:eastAsia="Times New Roman"/>
          <w:b/>
        </w:rPr>
        <w:t>3.1. Предоставление муниципальной услуги включает в себя следующие административные процедуры: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 xml:space="preserve">а) прием и регистрация заявления, в том числе, поступившего </w:t>
      </w:r>
      <w:r w:rsidRPr="005B57E6">
        <w:br/>
        <w:t xml:space="preserve">в электронной форме и прилагаемых к нему документов либо отказ </w:t>
      </w:r>
      <w:r w:rsidRPr="005B57E6">
        <w:br/>
        <w:t>в приеме к рассмотрению заявления;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в) рассмотрение заявления и осуществление проверки соответствия заявителя и его заявления установленным требованиям;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г) принятие решения о заключении Договора на размещение НТО либо об отказе в заключении Договора на размещение НТО;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 xml:space="preserve">д) вручение (направление) заявителю либо направление в МФЦ решения о заключении Договора на размещение НТО либо об отказе </w:t>
      </w:r>
      <w:r w:rsidRPr="005B57E6">
        <w:br/>
        <w:t>в заключении Договора на размещение НТО.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B57E6">
        <w:rPr>
          <w:b/>
        </w:rPr>
        <w:t xml:space="preserve">3.2 Прием и регистрация заявления, в том числе, поступившего </w:t>
      </w:r>
      <w:r w:rsidRPr="005B57E6">
        <w:rPr>
          <w:b/>
        </w:rPr>
        <w:br/>
        <w:t xml:space="preserve">в электронной форме и прилагаемых к нему документов либо отказ </w:t>
      </w:r>
      <w:r w:rsidRPr="005B57E6">
        <w:rPr>
          <w:b/>
        </w:rPr>
        <w:br/>
        <w:t>в приеме к рассмотрению заявления.</w:t>
      </w:r>
    </w:p>
    <w:p w:rsidR="005B57E6" w:rsidRPr="005B57E6" w:rsidRDefault="005B57E6" w:rsidP="005B57E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B57E6" w:rsidRPr="005B57E6" w:rsidRDefault="005B57E6" w:rsidP="005B57E6">
      <w:pPr>
        <w:autoSpaceDE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B57E6" w:rsidRPr="005B57E6" w:rsidRDefault="005B57E6" w:rsidP="005B57E6">
      <w:pPr>
        <w:autoSpaceDE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3.2.3.</w:t>
      </w:r>
      <w:r w:rsidRPr="005B57E6">
        <w:rPr>
          <w:rFonts w:eastAsia="Times New Roman"/>
          <w:i/>
        </w:rPr>
        <w:t xml:space="preserve"> </w:t>
      </w:r>
      <w:r w:rsidRPr="005B57E6">
        <w:rPr>
          <w:rFonts w:eastAsia="Times New Roman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Pr="005B57E6">
        <w:rPr>
          <w:rFonts w:eastAsia="Times New Roman"/>
        </w:rPr>
        <w:br/>
        <w:t>с пунктом 2.6.1 настоящего административного регламента пакета документов.</w:t>
      </w:r>
    </w:p>
    <w:p w:rsidR="005B57E6" w:rsidRPr="005B57E6" w:rsidRDefault="005B57E6" w:rsidP="005B57E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B57E6" w:rsidRPr="005B57E6" w:rsidRDefault="005B57E6" w:rsidP="005B57E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lastRenderedPageBreak/>
        <w:t xml:space="preserve">При поступлении заявления и прилагаемых к нему документов </w:t>
      </w:r>
      <w:r w:rsidRPr="005B57E6">
        <w:rPr>
          <w:rFonts w:eastAsia="Times New Roman"/>
        </w:rPr>
        <w:br/>
        <w:t>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5B57E6" w:rsidRPr="005B57E6" w:rsidRDefault="005B57E6" w:rsidP="005B57E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B57E6" w:rsidRPr="005B57E6" w:rsidRDefault="005B57E6" w:rsidP="005B57E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 w:rsidRPr="005B57E6">
        <w:rPr>
          <w:rFonts w:eastAsia="Times New Roman"/>
        </w:rPr>
        <w:br/>
        <w:t>в форме электронных документов, с указанием их объема (далее - уведомление о получении заявления).</w:t>
      </w:r>
    </w:p>
    <w:p w:rsidR="005B57E6" w:rsidRPr="005B57E6" w:rsidRDefault="005B57E6" w:rsidP="005B57E6">
      <w:pPr>
        <w:autoSpaceDE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B57E6" w:rsidRPr="005B57E6" w:rsidRDefault="005B57E6" w:rsidP="005B57E6">
      <w:pPr>
        <w:autoSpaceDE w:val="0"/>
        <w:ind w:firstLine="709"/>
        <w:jc w:val="both"/>
      </w:pPr>
      <w:r w:rsidRPr="005B57E6">
        <w:rPr>
          <w:rFonts w:eastAsia="Times New Roman"/>
        </w:rPr>
        <w:t xml:space="preserve">3.2.5 В случае наличия оснований, предусмотренных абзацами </w:t>
      </w:r>
      <w:r w:rsidRPr="005B57E6">
        <w:rPr>
          <w:rFonts w:eastAsia="Times New Roman"/>
        </w:rPr>
        <w:br/>
        <w:t xml:space="preserve">3-4 пункта </w:t>
      </w:r>
      <w:r w:rsidRPr="005B57E6">
        <w:t>2.7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отказывает в приеме документов (при личном обращении заявителя) или направляет заявителю уведомление об отказе в приеме к рассмотрению заявления (при получении документов посредством почтового отправления или в электронной форме) с указанием причины такого отказа.</w:t>
      </w:r>
    </w:p>
    <w:p w:rsidR="005B57E6" w:rsidRPr="005B57E6" w:rsidRDefault="005B57E6" w:rsidP="005B57E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При поступлении заявления в электронной форме специалист уполномоченного органа, ответственный за прием документов, в течение 1 рабочего дня с момента его регистрации проводит</w:t>
      </w:r>
      <w:r w:rsidRPr="005B57E6"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</w:t>
      </w:r>
      <w:r w:rsidRPr="005B57E6">
        <w:br/>
        <w:t xml:space="preserve">и аутентификации, а также </w:t>
      </w:r>
      <w:r w:rsidRPr="005B57E6">
        <w:rPr>
          <w:rFonts w:eastAsia="Times New Roman"/>
        </w:rPr>
        <w:t xml:space="preserve"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5B57E6">
          <w:rPr>
            <w:rFonts w:eastAsia="Times New Roman"/>
          </w:rPr>
          <w:t>статье 11</w:t>
        </w:r>
      </w:hyperlink>
      <w:r w:rsidRPr="005B57E6">
        <w:rPr>
          <w:rFonts w:eastAsia="Times New Roman"/>
        </w:rPr>
        <w:t xml:space="preserve"> Федерального закона от 06.04.2011 </w:t>
      </w:r>
      <w:r w:rsidRPr="005B57E6">
        <w:rPr>
          <w:rFonts w:eastAsia="Times New Roman"/>
        </w:rPr>
        <w:br/>
        <w:t>№ 63-ФЗ «Об электронной подписи».</w:t>
      </w:r>
    </w:p>
    <w:p w:rsidR="005B57E6" w:rsidRPr="005B57E6" w:rsidRDefault="005B57E6" w:rsidP="005B57E6">
      <w:pPr>
        <w:autoSpaceDE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5B57E6">
          <w:rPr>
            <w:rFonts w:eastAsia="Times New Roman"/>
          </w:rPr>
          <w:t>статьи 11</w:t>
        </w:r>
      </w:hyperlink>
      <w:r w:rsidRPr="005B57E6">
        <w:rPr>
          <w:rFonts w:eastAsia="Times New Roman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5B57E6" w:rsidRPr="005B57E6" w:rsidRDefault="005B57E6" w:rsidP="005B57E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3.2.6. Максимальный срок исполнения административной процедуры:</w:t>
      </w:r>
    </w:p>
    <w:p w:rsidR="005B57E6" w:rsidRPr="005B57E6" w:rsidRDefault="005B57E6" w:rsidP="005B57E6">
      <w:pPr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на личном приеме граждан – не более 20 минут;</w:t>
      </w:r>
    </w:p>
    <w:p w:rsidR="005B57E6" w:rsidRPr="005B57E6" w:rsidRDefault="005B57E6" w:rsidP="005B57E6">
      <w:pPr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при поступлении заявления и документов по почте или через </w:t>
      </w:r>
      <w:r w:rsidRPr="005B57E6">
        <w:rPr>
          <w:rFonts w:eastAsia="Times New Roman"/>
        </w:rPr>
        <w:br/>
        <w:t>МФЦ – не более 3 дней со дня поступления в уполномоченный орган;</w:t>
      </w:r>
    </w:p>
    <w:p w:rsidR="005B57E6" w:rsidRPr="005B57E6" w:rsidRDefault="005B57E6" w:rsidP="005B57E6">
      <w:pPr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- при поступлении заявления в электронной форме – 1 рабочий день.</w:t>
      </w:r>
    </w:p>
    <w:p w:rsidR="005B57E6" w:rsidRPr="005B57E6" w:rsidRDefault="005B57E6" w:rsidP="005B57E6">
      <w:pPr>
        <w:ind w:firstLine="709"/>
        <w:jc w:val="both"/>
        <w:rPr>
          <w:rFonts w:eastAsia="Times New Roman"/>
          <w:iCs/>
        </w:rPr>
      </w:pPr>
      <w:r w:rsidRPr="005B57E6">
        <w:rPr>
          <w:rFonts w:eastAsia="Times New Roman"/>
          <w:iCs/>
        </w:rPr>
        <w:t xml:space="preserve">Уведомление </w:t>
      </w:r>
      <w:r w:rsidRPr="005B57E6">
        <w:rPr>
          <w:rFonts w:eastAsia="Times New Roman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B57E6">
        <w:rPr>
          <w:rFonts w:eastAsia="Times New Roman"/>
          <w:iCs/>
        </w:rPr>
        <w:t xml:space="preserve">направляется в течение 3 дней со дня </w:t>
      </w:r>
      <w:r w:rsidRPr="005B57E6">
        <w:rPr>
          <w:rFonts w:eastAsia="Times New Roman"/>
        </w:rPr>
        <w:t xml:space="preserve">завершения проведения такой проверки. </w:t>
      </w:r>
    </w:p>
    <w:p w:rsidR="005B57E6" w:rsidRPr="005B57E6" w:rsidRDefault="005B57E6" w:rsidP="005B57E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lastRenderedPageBreak/>
        <w:t>3.2.7. Результатом выполнения административной процедуры является:</w:t>
      </w:r>
    </w:p>
    <w:p w:rsidR="005B57E6" w:rsidRPr="005B57E6" w:rsidRDefault="005B57E6" w:rsidP="005B57E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прием и регистрация заявления, выдача (направление </w:t>
      </w:r>
      <w:r w:rsidRPr="005B57E6">
        <w:rPr>
          <w:rFonts w:eastAsia="Times New Roman"/>
        </w:rPr>
        <w:br/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- направление </w:t>
      </w:r>
      <w:r w:rsidRPr="005B57E6">
        <w:rPr>
          <w:rFonts w:eastAsia="Times New Roman"/>
          <w:iCs/>
        </w:rPr>
        <w:t xml:space="preserve">уведомления </w:t>
      </w:r>
      <w:r w:rsidRPr="005B57E6">
        <w:rPr>
          <w:rFonts w:eastAsia="Times New Roman"/>
        </w:rPr>
        <w:t>об отказе в приеме к рассмотрению заявления.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  <w:r w:rsidRPr="005B57E6">
        <w:rPr>
          <w:rFonts w:eastAsia="Times New Roman"/>
          <w:b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3.3.2.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специалист уполномоченного органа, ответственный за рассмотрение заявления,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3.3.3. В случае если заявителем самостоятельно представлены </w:t>
      </w:r>
      <w:r w:rsidRPr="005B57E6">
        <w:rPr>
          <w:rFonts w:eastAsia="Times New Roman"/>
        </w:rPr>
        <w:br/>
        <w:t xml:space="preserve">все документы, необходимые для предоставления муниципальной услуги </w:t>
      </w:r>
      <w:r w:rsidRPr="005B57E6">
        <w:rPr>
          <w:rFonts w:eastAsia="Times New Roman"/>
        </w:rPr>
        <w:br/>
        <w:t>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рассмотрение заявления, переходит к исполнению следующей административной процедуры настоящего административного регламента.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3.3.4. Максимальный срок исполнения административной </w:t>
      </w:r>
      <w:r w:rsidRPr="005B57E6">
        <w:rPr>
          <w:rFonts w:eastAsia="Times New Roman"/>
        </w:rPr>
        <w:br/>
        <w:t>процедуры - 3 дня со дня окончания приема документов и регистрации заявления.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  <w:r w:rsidRPr="005B57E6">
        <w:rPr>
          <w:rFonts w:eastAsia="Times New Roman"/>
          <w:b/>
        </w:rPr>
        <w:t xml:space="preserve">3.4. </w:t>
      </w:r>
      <w:r w:rsidRPr="005B57E6">
        <w:rPr>
          <w:b/>
        </w:rPr>
        <w:t>Рассмотрение заявления и осуществление проверки соответствия заявителя и его заявления установленным требованиям.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3.4.1. </w:t>
      </w:r>
      <w:r w:rsidRPr="005B57E6">
        <w:t xml:space="preserve">Основанием для начала административной процедуры является поступление зарегистрированного заявления </w:t>
      </w:r>
      <w:r w:rsidRPr="005B57E6">
        <w:rPr>
          <w:rFonts w:eastAsia="Times New Roman"/>
        </w:rPr>
        <w:t>специалисту уполномоченного органа, ответственному за рассмотрение заявления.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3.4.2. Специалист уполномоченного органа, ответственный </w:t>
      </w:r>
      <w:r w:rsidRPr="005B57E6">
        <w:rPr>
          <w:rFonts w:eastAsia="Times New Roman"/>
        </w:rPr>
        <w:br/>
        <w:t>за рассмотрение заявления: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>а) осуществляет проверку соответствия заявителя и его заявления требованиям, указанным в пункте 1.2 настоящего административного регламента;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rPr>
          <w:rFonts w:eastAsia="Times New Roman"/>
        </w:rPr>
        <w:t xml:space="preserve">б) рассматривает заявление </w:t>
      </w:r>
      <w:r w:rsidRPr="005B57E6">
        <w:t xml:space="preserve">на предмет отсутствия (наличия) оснований для отказа в предоставлении муниципальной услуги, предусмотренных </w:t>
      </w:r>
      <w:hyperlink r:id="rId17" w:history="1">
        <w:r w:rsidRPr="005B57E6">
          <w:t>пунктом 2.</w:t>
        </w:r>
      </w:hyperlink>
      <w:r w:rsidRPr="005B57E6">
        <w:t>8.2 настоящего административного регламента;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в) подготавливает проект решения о заключении Договора </w:t>
      </w:r>
      <w:r w:rsidRPr="005B57E6">
        <w:rPr>
          <w:rFonts w:eastAsia="Times New Roman"/>
        </w:rPr>
        <w:br/>
        <w:t xml:space="preserve">на размещение НТО в случае, если </w:t>
      </w:r>
      <w:r w:rsidRPr="005B57E6">
        <w:t xml:space="preserve">основания для отказа в предоставлении муниципальной услуги, предусмотренные </w:t>
      </w:r>
      <w:hyperlink r:id="rId18" w:history="1">
        <w:r w:rsidRPr="005B57E6">
          <w:t>пунктом 2.</w:t>
        </w:r>
      </w:hyperlink>
      <w:r w:rsidRPr="005B57E6">
        <w:t>8.2 настоящего административного регламента, не выявлены</w:t>
      </w:r>
      <w:r w:rsidRPr="005B57E6">
        <w:rPr>
          <w:rFonts w:eastAsia="Times New Roman"/>
        </w:rPr>
        <w:t>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г) подготавливает проект решения об отказе в заключении Договора на размещение НТО в случае, если </w:t>
      </w:r>
      <w:r w:rsidRPr="005B57E6">
        <w:t xml:space="preserve">основания для отказа в предоставлении муниципальной услуги, предусмотренные </w:t>
      </w:r>
      <w:hyperlink r:id="rId19" w:history="1">
        <w:r w:rsidRPr="005B57E6">
          <w:t>пунктом 2.</w:t>
        </w:r>
      </w:hyperlink>
      <w:r w:rsidRPr="005B57E6">
        <w:t>8.2 настоящего административного регламента, выявлены</w:t>
      </w:r>
      <w:r w:rsidRPr="005B57E6">
        <w:rPr>
          <w:rFonts w:eastAsia="Times New Roman"/>
        </w:rPr>
        <w:t>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д) передает проект решения, указанного в подпункте «в» либо подпункте «г» настоящего пункта (далее – решение), </w:t>
      </w:r>
      <w:r w:rsidRPr="005B57E6">
        <w:t>должностному лицу уполномоченного органа, наделенному полномочиями на подписание решения (далее – уполномоченное должностное лицо)</w:t>
      </w:r>
      <w:r w:rsidRPr="005B57E6">
        <w:rPr>
          <w:rFonts w:eastAsia="Times New Roman"/>
        </w:rPr>
        <w:t>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t>3.4.3. Максимальный срок выполнения административной процедуры составляет 10 дней.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t xml:space="preserve">3.4.4. Результатом выполнения административной процедуры является подготовка </w:t>
      </w:r>
      <w:r w:rsidRPr="005B57E6">
        <w:lastRenderedPageBreak/>
        <w:t>и передача проекта решения уполномоченному должностному лицу.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B57E6">
        <w:rPr>
          <w:b/>
        </w:rPr>
        <w:t>3.5. Принятие решения о заключении Договора на размещение НТО либо об отказе в заключении Договора на размещение НТО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3.5.1. Основанием для начала административной процедуры является поступление проекта решения уполномоченному должностному лицу.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3.5.2. Уполномоченное должностное лицо: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а) подписывает проект решения;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б) передает подписанное решение специалисту уполномоченного органа, ответственному за вручение (направление) заявителю либо направление в МФЦ решения.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3.5.3. Максимальный срок выполнения административной процедуры составляет 10 дней.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3.5.4.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B57E6">
        <w:rPr>
          <w:b/>
        </w:rPr>
        <w:t>3.6. Вручение (направление) заявителю либо направление в МФЦ решения о заключении Договора на размещение НТО либо об отказе в заключении Договора на размещение НТО.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3.6.1. Основанием для начала административной процедуры является поступление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rPr>
          <w:rFonts w:eastAsia="Times New Roman"/>
        </w:rPr>
        <w:t xml:space="preserve">3.6.2. </w:t>
      </w:r>
      <w:r w:rsidRPr="005B57E6">
        <w:t xml:space="preserve">Специалист уполномоченного органа, ответственный </w:t>
      </w:r>
      <w:r w:rsidRPr="005B57E6">
        <w:br/>
        <w:t>за вручение (направление) заявителю либо направление в МФЦ решения, осуществляет одно из следующих действий: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а) вручает решение заявителю лично под роспись;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</w:pPr>
      <w:r w:rsidRPr="005B57E6">
        <w:t>б) направляет решение заявителю по почте заказным письмом (при наличии соответствующего указания в заявлении);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3.6.3. </w:t>
      </w:r>
      <w:r w:rsidRPr="005B57E6">
        <w:t>Максимальный срок выполнения административной процедуры составляет 10дней.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3.6.4. </w:t>
      </w:r>
      <w:r w:rsidRPr="005B57E6">
        <w:t>Результатом выполнения административной процедуры является вручение (направление) заявителю либо направление в МФЦ решения.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7E6" w:rsidRPr="005B57E6" w:rsidRDefault="005B57E6" w:rsidP="005B57E6">
      <w:pPr>
        <w:widowControl w:val="0"/>
        <w:spacing w:line="240" w:lineRule="exact"/>
        <w:jc w:val="center"/>
        <w:rPr>
          <w:b/>
        </w:rPr>
      </w:pPr>
      <w:r w:rsidRPr="005B57E6">
        <w:rPr>
          <w:b/>
        </w:rPr>
        <w:t xml:space="preserve">4. Формы контроля за исполнением </w:t>
      </w:r>
    </w:p>
    <w:p w:rsidR="005B57E6" w:rsidRPr="005B57E6" w:rsidRDefault="005B57E6" w:rsidP="005B57E6">
      <w:pPr>
        <w:widowControl w:val="0"/>
        <w:spacing w:line="240" w:lineRule="exact"/>
        <w:jc w:val="center"/>
        <w:rPr>
          <w:b/>
        </w:rPr>
      </w:pPr>
      <w:r w:rsidRPr="005B57E6">
        <w:rPr>
          <w:b/>
        </w:rPr>
        <w:t>административного регламента</w:t>
      </w:r>
    </w:p>
    <w:p w:rsidR="005B57E6" w:rsidRPr="005B57E6" w:rsidRDefault="005B57E6" w:rsidP="005B57E6">
      <w:pPr>
        <w:widowControl w:val="0"/>
        <w:spacing w:line="240" w:lineRule="exact"/>
        <w:jc w:val="center"/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4.1. Контроль за соблюдением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уполномоченным органом, должностными лицами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уполномоченного органа, участвующими в предоставлении муниципальной услуги, осуществляется должностными лицами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уполномоченного органа.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4.2. Проверка полноты и качества предоставления муниципальной услуги осуществляется путем проведения: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4.2.1. Плановых проверок соблюдения и исполнения должностными лицами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4.2.2. Внеплановых проверок соблюдения и исполнения должностными лицами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lastRenderedPageBreak/>
        <w:t>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4.4. По результатам проведенной проверки составляется акт, </w:t>
      </w:r>
      <w:r w:rsidRPr="005B57E6">
        <w:rPr>
          <w:rFonts w:eastAsia="Times New Roman"/>
        </w:rPr>
        <w:br/>
        <w:t xml:space="preserve">в котором отражаются выявленные нарушения и предложения </w:t>
      </w:r>
      <w:r w:rsidRPr="005B57E6">
        <w:rPr>
          <w:rFonts w:eastAsia="Times New Roman"/>
        </w:rPr>
        <w:br/>
        <w:t>по их устранению. Акт подписывается должностным лицом, уполномоченным на проведение проверки.</w:t>
      </w:r>
    </w:p>
    <w:p w:rsidR="005B57E6" w:rsidRPr="005B57E6" w:rsidRDefault="005B57E6" w:rsidP="005B57E6">
      <w:pPr>
        <w:widowControl w:val="0"/>
        <w:autoSpaceDE w:val="0"/>
        <w:ind w:right="-16" w:firstLine="709"/>
        <w:jc w:val="both"/>
      </w:pPr>
      <w:r w:rsidRPr="005B57E6"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</w:t>
      </w:r>
      <w:r w:rsidRPr="005B57E6">
        <w:br/>
        <w:t xml:space="preserve">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Pr="005B57E6">
        <w:br/>
        <w:t>в соответствии с действующим законодательством Российской Федерации и Волгоградской области.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B57E6">
        <w:rPr>
          <w:rFonts w:eastAsia="Times New Roman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Pr="005B57E6">
        <w:rPr>
          <w:rFonts w:ascii="Arial" w:eastAsia="Times New Roman" w:hAnsi="Arial"/>
        </w:rPr>
        <w:t xml:space="preserve"> </w:t>
      </w:r>
      <w:r w:rsidRPr="005B57E6">
        <w:rPr>
          <w:rFonts w:eastAsia="Times New Roman"/>
        </w:rPr>
        <w:t>уполномоченный орган.</w:t>
      </w:r>
    </w:p>
    <w:p w:rsidR="005B57E6" w:rsidRPr="005B57E6" w:rsidRDefault="005B57E6" w:rsidP="005B57E6">
      <w:pPr>
        <w:widowControl w:val="0"/>
        <w:autoSpaceDE w:val="0"/>
        <w:ind w:right="-16" w:firstLine="567"/>
        <w:jc w:val="both"/>
        <w:rPr>
          <w:sz w:val="28"/>
          <w:szCs w:val="28"/>
        </w:rPr>
      </w:pP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5B57E6">
        <w:rPr>
          <w:b/>
        </w:rPr>
        <w:t>5. Досудебный (внесудебный) порядок обжалования решений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5B57E6">
        <w:rPr>
          <w:b/>
        </w:rPr>
        <w:t>и действий (бездействия)</w:t>
      </w:r>
      <w:r w:rsidRPr="005B57E6">
        <w:t xml:space="preserve"> </w:t>
      </w:r>
      <w:r w:rsidRPr="005B57E6">
        <w:rPr>
          <w:b/>
        </w:rPr>
        <w:t xml:space="preserve">уполномоченного органа, МФЦ, организаций, указанных в </w:t>
      </w:r>
      <w:hyperlink r:id="rId20" w:history="1">
        <w:r w:rsidRPr="005B57E6">
          <w:rPr>
            <w:b/>
          </w:rPr>
          <w:t>части 1.1 статьи 16</w:t>
        </w:r>
      </w:hyperlink>
      <w:r w:rsidRPr="005B57E6">
        <w:rPr>
          <w:b/>
        </w:rPr>
        <w:t xml:space="preserve"> Федерального закона </w:t>
      </w:r>
      <w:r w:rsidRPr="005B57E6">
        <w:rPr>
          <w:b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B57E6" w:rsidRPr="005B57E6" w:rsidRDefault="005B57E6" w:rsidP="005B57E6">
      <w:pPr>
        <w:autoSpaceDE w:val="0"/>
        <w:ind w:right="-16" w:firstLine="567"/>
        <w:jc w:val="both"/>
      </w:pP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5.1. Заявитель может обратиться с жалобой на решения и действия (бездействие) уполномоченного органа,</w:t>
      </w:r>
      <w:r w:rsidRPr="005B57E6">
        <w:rPr>
          <w:b/>
        </w:rPr>
        <w:t xml:space="preserve"> </w:t>
      </w:r>
      <w:r w:rsidRPr="005B57E6">
        <w:t xml:space="preserve">МФЦ, </w:t>
      </w:r>
      <w:r w:rsidRPr="005B57E6">
        <w:rPr>
          <w:bCs/>
        </w:rPr>
        <w:t xml:space="preserve">организаций, указанных в </w:t>
      </w:r>
      <w:hyperlink r:id="rId21" w:history="1">
        <w:r w:rsidRPr="005B57E6">
          <w:rPr>
            <w:bCs/>
          </w:rPr>
          <w:t>части 1.1 статьи 16</w:t>
        </w:r>
      </w:hyperlink>
      <w:r w:rsidRPr="005B57E6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5B57E6">
        <w:t xml:space="preserve">» </w:t>
      </w:r>
      <w:r w:rsidRPr="005B57E6">
        <w:rPr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5B57E6">
        <w:t>исле в следующих случаях:</w:t>
      </w:r>
    </w:p>
    <w:p w:rsidR="005B57E6" w:rsidRPr="005B57E6" w:rsidRDefault="005B57E6" w:rsidP="005B57E6">
      <w:pPr>
        <w:autoSpaceDE w:val="0"/>
        <w:ind w:right="-16" w:firstLine="708"/>
        <w:jc w:val="both"/>
        <w:rPr>
          <w:bCs/>
        </w:rPr>
      </w:pPr>
      <w:r w:rsidRPr="005B57E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5B57E6">
          <w:t>статье 15.1</w:t>
        </w:r>
      </w:hyperlink>
      <w:r w:rsidRPr="005B57E6">
        <w:t xml:space="preserve"> Федерального закона </w:t>
      </w:r>
      <w:r w:rsidRPr="005B57E6">
        <w:rPr>
          <w:bCs/>
        </w:rPr>
        <w:t>№ 210-ФЗ;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2) нарушение срока предоставления муниципальной услуги. </w:t>
      </w:r>
      <w:r w:rsidRPr="005B57E6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B57E6">
          <w:t>частью 1.3 статьи 16</w:t>
        </w:r>
      </w:hyperlink>
      <w:r w:rsidRPr="005B57E6">
        <w:t xml:space="preserve"> </w:t>
      </w:r>
      <w:r w:rsidRPr="005B57E6">
        <w:rPr>
          <w:bCs/>
        </w:rPr>
        <w:t>Федерального закона № 210-ФЗ</w:t>
      </w:r>
      <w:r w:rsidRPr="005B57E6">
        <w:t>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5B57E6">
        <w:lastRenderedPageBreak/>
        <w:t>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B57E6">
          <w:t>частью 1.3 статьи 16</w:t>
        </w:r>
      </w:hyperlink>
      <w:r w:rsidRPr="005B57E6">
        <w:t xml:space="preserve"> </w:t>
      </w:r>
      <w:r w:rsidRPr="005B57E6">
        <w:rPr>
          <w:bCs/>
        </w:rPr>
        <w:t>Федерального закона № 210-ФЗ</w:t>
      </w:r>
      <w:r w:rsidRPr="005B57E6">
        <w:t>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B57E6">
          <w:t>частью 1.1 статьи 16</w:t>
        </w:r>
      </w:hyperlink>
      <w:r w:rsidRPr="005B57E6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B57E6">
          <w:t>частью 1.3 статьи 16</w:t>
        </w:r>
      </w:hyperlink>
      <w:r w:rsidRPr="005B57E6">
        <w:t xml:space="preserve"> Федерального закона № 210-ФЗ;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8) нарушение срока или порядка выдачи документов по результатам предоставления муниципальной услуги;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B57E6">
          <w:t>частью 1.3 статьи 16</w:t>
        </w:r>
      </w:hyperlink>
      <w:r w:rsidRPr="005B57E6">
        <w:t xml:space="preserve"> Федерального закона № 210-ФЗ;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5B57E6">
          <w:t>пунктом 4 части 1 статьи 7</w:t>
        </w:r>
      </w:hyperlink>
      <w:r w:rsidRPr="005B57E6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B57E6">
        <w:lastRenderedPageBreak/>
        <w:t xml:space="preserve">данной  муниципальной услуги в полном объеме в порядке, определенном </w:t>
      </w:r>
      <w:hyperlink r:id="rId29" w:history="1">
        <w:r w:rsidRPr="005B57E6">
          <w:t>частью 1.3 статьи 16</w:t>
        </w:r>
      </w:hyperlink>
      <w:r w:rsidRPr="005B57E6">
        <w:t xml:space="preserve"> Федерального закона</w:t>
      </w:r>
      <w:r w:rsidRPr="005B57E6">
        <w:rPr>
          <w:bCs/>
        </w:rPr>
        <w:t xml:space="preserve">  </w:t>
      </w:r>
      <w:r w:rsidRPr="005B57E6">
        <w:t>№ 210-ФЗ.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5.2. Жалоба подается в письменной форме на бумажном носителе, </w:t>
      </w:r>
      <w:r w:rsidRPr="005B57E6">
        <w:br/>
        <w:t xml:space="preserve">в электронной форме в уполномоченный орган, МФЦ, либо в Комитет экономики Волгоградской области являющийся учредителем МФЦ (далее - учредитель МФЦ), а также в организации, предусмотренные </w:t>
      </w:r>
      <w:hyperlink r:id="rId30" w:history="1">
        <w:r w:rsidRPr="005B57E6">
          <w:t>частью 1.1 статьи 16</w:t>
        </w:r>
      </w:hyperlink>
      <w:r w:rsidRPr="005B57E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5B57E6">
          <w:t>частью 1.1 статьи 16</w:t>
        </w:r>
      </w:hyperlink>
      <w:r w:rsidRPr="005B57E6">
        <w:t xml:space="preserve"> Федерального закона № 210-ФЗ, подаются руководителям этих организаций.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Жалоба на решения и действия (бездействие) уполномоченного органа</w:t>
      </w:r>
      <w:r w:rsidRPr="005B57E6">
        <w:rPr>
          <w:i/>
        </w:rPr>
        <w:t>,</w:t>
      </w:r>
      <w:r w:rsidRPr="005B57E6">
        <w:t xml:space="preserve"> должностного лица уполномоченного органа</w:t>
      </w:r>
      <w:r w:rsidRPr="005B57E6">
        <w:rPr>
          <w:i/>
          <w:u w:val="single"/>
        </w:rPr>
        <w:t>,</w:t>
      </w:r>
      <w:r w:rsidRPr="005B57E6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Жалоба на решения и действия (бездействие) организаций, предусмотренных </w:t>
      </w:r>
      <w:hyperlink r:id="rId32" w:history="1">
        <w:r w:rsidRPr="005B57E6">
          <w:t>частью 1.1 статьи 16</w:t>
        </w:r>
      </w:hyperlink>
      <w:r w:rsidRPr="005B57E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57E6" w:rsidRPr="005B57E6" w:rsidRDefault="005B57E6" w:rsidP="005B57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B57E6">
        <w:rPr>
          <w:rFonts w:eastAsia="Times New Roman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5.4. Жалоба должна содержать: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33" w:history="1">
        <w:r w:rsidRPr="005B57E6">
          <w:t>частью 1.1 статьи 16</w:t>
        </w:r>
      </w:hyperlink>
      <w:r w:rsidRPr="005B57E6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2) фамилию, имя, отчество (последнее - при наличии), сведения </w:t>
      </w:r>
      <w:r w:rsidRPr="005B57E6"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4" w:history="1">
        <w:r w:rsidRPr="005B57E6">
          <w:t>частью 1.1 статьи 16</w:t>
        </w:r>
      </w:hyperlink>
      <w:r w:rsidRPr="005B57E6">
        <w:t xml:space="preserve"> Федерального закона № 210-ФЗ, их работников;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5B57E6">
        <w:rPr>
          <w:bCs/>
          <w:i/>
        </w:rPr>
        <w:t xml:space="preserve"> </w:t>
      </w:r>
      <w:r w:rsidRPr="005B57E6">
        <w:rPr>
          <w:bCs/>
        </w:rPr>
        <w:t>уполномоченного органа</w:t>
      </w:r>
      <w:r w:rsidRPr="005B57E6">
        <w:rPr>
          <w:bCs/>
          <w:i/>
        </w:rPr>
        <w:t xml:space="preserve"> </w:t>
      </w:r>
      <w:r w:rsidRPr="005B57E6">
        <w:t xml:space="preserve">или муниципального служащего, МФЦ, работника МФЦ, организаций, предусмотренных </w:t>
      </w:r>
      <w:hyperlink r:id="rId35" w:history="1">
        <w:r w:rsidRPr="005B57E6">
          <w:t>частью 1.1 статьи 16</w:t>
        </w:r>
      </w:hyperlink>
      <w:r w:rsidRPr="005B57E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Заявитель имеет право на получение информации и документов, необходимых для обоснования и рассмотрения жалобы.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5B57E6">
        <w:rPr>
          <w:u w:val="single"/>
        </w:rPr>
        <w:t>,</w:t>
      </w:r>
      <w:r w:rsidRPr="005B57E6">
        <w:t xml:space="preserve"> работниками МФЦ, организаций, предусмотренных </w:t>
      </w:r>
      <w:hyperlink r:id="rId36" w:history="1">
        <w:r w:rsidRPr="005B57E6">
          <w:t>частью 1.1 статьи 16</w:t>
        </w:r>
      </w:hyperlink>
      <w:r w:rsidRPr="005B57E6">
        <w:t xml:space="preserve"> Федерального закона № 210-ФЗ в течение трех дней со дня ее поступления.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Жалоба, поступившая в МФЦ, учредителю МФЦ, в организации, предусмотренные </w:t>
      </w:r>
      <w:hyperlink r:id="rId37" w:history="1">
        <w:r w:rsidRPr="005B57E6">
          <w:t>частью 1.1 статьи 16</w:t>
        </w:r>
      </w:hyperlink>
      <w:r w:rsidRPr="005B57E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8" w:history="1">
        <w:r w:rsidRPr="005B57E6">
          <w:t>частью 1.1 статьи 16</w:t>
        </w:r>
      </w:hyperlink>
      <w:r w:rsidRPr="005B57E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5B57E6">
          <w:t>пунктом</w:t>
        </w:r>
      </w:hyperlink>
      <w:r w:rsidRPr="005B57E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5B57E6">
          <w:t>законом</w:t>
        </w:r>
      </w:hyperlink>
      <w:r w:rsidRPr="005B57E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B57E6" w:rsidRPr="005B57E6" w:rsidRDefault="005B57E6" w:rsidP="005B57E6">
      <w:pPr>
        <w:autoSpaceDE w:val="0"/>
        <w:ind w:right="-16" w:firstLine="708"/>
        <w:jc w:val="both"/>
        <w:rPr>
          <w:bCs/>
        </w:rPr>
      </w:pPr>
      <w:r w:rsidRPr="005B57E6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5B57E6">
          <w:t>пунктом</w:t>
        </w:r>
      </w:hyperlink>
      <w:r w:rsidRPr="005B57E6">
        <w:t xml:space="preserve"> 5.2 настоящего административного регламента, вправе принять решение </w:t>
      </w:r>
      <w:r w:rsidRPr="005B57E6">
        <w:br/>
        <w:t xml:space="preserve">о безосновательности очередной жалобы и прекращении переписки </w:t>
      </w:r>
      <w:r w:rsidRPr="005B57E6">
        <w:br/>
      </w:r>
      <w:r w:rsidRPr="005B57E6">
        <w:lastRenderedPageBreak/>
        <w:t xml:space="preserve">с заявителем по данному вопросу при условии, что указанная жалоба </w:t>
      </w:r>
      <w:r w:rsidRPr="005B57E6"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О данном решении уведомляется заявитель, направивший жалобу.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5.7. По результатам рассмотрения жалобы принимается одно </w:t>
      </w:r>
      <w:r w:rsidRPr="005B57E6">
        <w:br/>
        <w:t>из следующих решений: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5B57E6"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2) в удовлетворении жалобы отказывается.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5.8. Основаниями для отказа в удовлетворении жалобы являются: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1) признание правомерными решения и (или) действий (бездействия) уполномоченного органа 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2) наличие вступившего в законную силу решения суда по жалобе </w:t>
      </w:r>
      <w:r w:rsidRPr="005B57E6">
        <w:br/>
        <w:t>о том же предмете и по тем же основаниям;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3) подача жалобы лицом, полномочия которого не подтверждены </w:t>
      </w:r>
      <w:r w:rsidRPr="005B57E6">
        <w:br/>
        <w:t>в порядке, установленном законодательством Российской Федерации.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5B57E6">
          <w:t>частью 1.1 статьи 16</w:t>
        </w:r>
      </w:hyperlink>
      <w:r w:rsidRPr="005B57E6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57E6" w:rsidRPr="005B57E6" w:rsidRDefault="005B57E6" w:rsidP="005B57E6">
      <w:pPr>
        <w:autoSpaceDE w:val="0"/>
        <w:ind w:right="-16" w:firstLine="567"/>
        <w:jc w:val="both"/>
      </w:pPr>
      <w:r w:rsidRPr="005B57E6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57E6" w:rsidRPr="005B57E6" w:rsidRDefault="005B57E6" w:rsidP="005B57E6">
      <w:pPr>
        <w:autoSpaceDE w:val="0"/>
        <w:ind w:right="-16" w:firstLine="708"/>
        <w:jc w:val="both"/>
        <w:rPr>
          <w:bCs/>
        </w:rPr>
      </w:pPr>
      <w:r w:rsidRPr="005B57E6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5B57E6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5B57E6">
        <w:rPr>
          <w:i/>
        </w:rPr>
        <w:t xml:space="preserve">, </w:t>
      </w:r>
      <w:r w:rsidRPr="005B57E6">
        <w:t xml:space="preserve">должностных лиц МФЦ, работников организаций, предусмотренных </w:t>
      </w:r>
      <w:hyperlink r:id="rId43" w:history="1">
        <w:r w:rsidRPr="005B57E6">
          <w:t>частью 1.1 статьи 16</w:t>
        </w:r>
      </w:hyperlink>
      <w:r w:rsidRPr="005B57E6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B57E6" w:rsidRPr="005B57E6" w:rsidRDefault="005B57E6" w:rsidP="005B57E6">
      <w:pPr>
        <w:autoSpaceDE w:val="0"/>
        <w:ind w:right="-16" w:firstLine="708"/>
        <w:jc w:val="both"/>
      </w:pPr>
      <w:r w:rsidRPr="005B57E6"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</w:t>
      </w:r>
      <w:r w:rsidRPr="005B57E6">
        <w:br/>
        <w:t>№ 59-ФЗ «О порядке рассмотрения обращений граждан Российской Федерации».</w:t>
      </w:r>
    </w:p>
    <w:p w:rsidR="005B57E6" w:rsidRPr="005B57E6" w:rsidRDefault="005B57E6" w:rsidP="005B57E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B57E6" w:rsidRPr="005B57E6" w:rsidRDefault="005B57E6" w:rsidP="005B57E6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  <w:bCs/>
        </w:rPr>
      </w:pPr>
      <w:r w:rsidRPr="005B57E6">
        <w:rPr>
          <w:rFonts w:eastAsia="Times New Roman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5B57E6">
        <w:rPr>
          <w:rFonts w:eastAsia="Times New Roman"/>
          <w:bCs/>
        </w:rPr>
        <w:t xml:space="preserve"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Гончаровского сельского поселения, без проведения аукциона» </w:t>
      </w:r>
    </w:p>
    <w:p w:rsidR="005B57E6" w:rsidRPr="005B57E6" w:rsidRDefault="005B57E6" w:rsidP="005B57E6">
      <w:pPr>
        <w:autoSpaceDE w:val="0"/>
        <w:autoSpaceDN w:val="0"/>
        <w:adjustRightInd w:val="0"/>
        <w:ind w:left="4962" w:right="-1"/>
        <w:jc w:val="both"/>
        <w:outlineLvl w:val="1"/>
        <w:rPr>
          <w:rFonts w:eastAsia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5B57E6" w:rsidRPr="005B57E6" w:rsidTr="00547DB8">
        <w:tc>
          <w:tcPr>
            <w:tcW w:w="5460" w:type="dxa"/>
          </w:tcPr>
          <w:p w:rsidR="005B57E6" w:rsidRPr="005B57E6" w:rsidRDefault="005B57E6" w:rsidP="005B57E6">
            <w:pPr>
              <w:jc w:val="both"/>
              <w:rPr>
                <w:rFonts w:eastAsia="Times New Roman"/>
                <w:bCs/>
              </w:rPr>
            </w:pPr>
            <w:r w:rsidRPr="005B57E6">
              <w:rPr>
                <w:rFonts w:eastAsia="Times New Roman"/>
                <w:bCs/>
              </w:rPr>
              <w:t xml:space="preserve">Главе Гончаровского сельского поселения </w:t>
            </w:r>
            <w:r w:rsidRPr="005B57E6">
              <w:rPr>
                <w:rFonts w:eastAsia="Times New Roman"/>
                <w:bCs/>
                <w:sz w:val="28"/>
                <w:szCs w:val="28"/>
              </w:rPr>
              <w:t>_____________________________</w:t>
            </w:r>
          </w:p>
          <w:p w:rsidR="005B57E6" w:rsidRPr="005B57E6" w:rsidRDefault="005B57E6" w:rsidP="005B57E6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57E6">
              <w:rPr>
                <w:rFonts w:eastAsia="Times New Roman"/>
                <w:bCs/>
                <w:sz w:val="28"/>
                <w:szCs w:val="28"/>
              </w:rPr>
              <w:t>_____________________________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B57E6">
              <w:rPr>
                <w:rFonts w:eastAsia="Times New Roman"/>
                <w:bCs/>
                <w:sz w:val="20"/>
                <w:szCs w:val="20"/>
              </w:rPr>
              <w:t xml:space="preserve">(Ф.И.О. заявителя физического лица (юридические лица оформляют заявление на своем фирменном бланке) 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8"/>
                <w:szCs w:val="20"/>
              </w:rPr>
            </w:pPr>
            <w:r w:rsidRPr="005B57E6">
              <w:rPr>
                <w:rFonts w:eastAsia="Times New Roman"/>
                <w:bCs/>
                <w:sz w:val="28"/>
                <w:szCs w:val="20"/>
              </w:rPr>
              <w:t>_____________________________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8"/>
                <w:szCs w:val="20"/>
              </w:rPr>
            </w:pPr>
            <w:r w:rsidRPr="005B57E6">
              <w:rPr>
                <w:rFonts w:eastAsia="Times New Roman"/>
                <w:bCs/>
                <w:sz w:val="28"/>
                <w:szCs w:val="20"/>
              </w:rPr>
              <w:t>____________________________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B57E6">
              <w:rPr>
                <w:rFonts w:eastAsia="Times New Roman"/>
                <w:bCs/>
                <w:sz w:val="20"/>
                <w:szCs w:val="20"/>
              </w:rPr>
              <w:t>(реквизиты документа, удостоверяющего личность: серия, номер, кем и когда выдан)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8"/>
                <w:szCs w:val="20"/>
              </w:rPr>
            </w:pPr>
            <w:r w:rsidRPr="005B57E6">
              <w:rPr>
                <w:rFonts w:eastAsia="Times New Roman"/>
                <w:bCs/>
                <w:sz w:val="28"/>
                <w:szCs w:val="20"/>
              </w:rPr>
              <w:t>_____________________________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B57E6">
              <w:rPr>
                <w:rFonts w:eastAsia="Times New Roman"/>
                <w:bCs/>
                <w:sz w:val="20"/>
                <w:szCs w:val="20"/>
              </w:rPr>
              <w:t xml:space="preserve">(реквизиты доверенности, в случае обращения 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B57E6">
              <w:rPr>
                <w:rFonts w:eastAsia="Times New Roman"/>
                <w:bCs/>
                <w:sz w:val="20"/>
                <w:szCs w:val="20"/>
              </w:rPr>
              <w:t>представителя)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</w:rPr>
            </w:pPr>
            <w:r w:rsidRPr="005B57E6">
              <w:rPr>
                <w:rFonts w:eastAsia="Times New Roman"/>
                <w:bCs/>
              </w:rPr>
              <w:t>Проживающего по адресу:__________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</w:rPr>
            </w:pPr>
            <w:r w:rsidRPr="005B57E6">
              <w:rPr>
                <w:rFonts w:eastAsia="Times New Roman"/>
                <w:bCs/>
              </w:rPr>
              <w:t>_________________________________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</w:rPr>
            </w:pPr>
            <w:r w:rsidRPr="005B57E6">
              <w:rPr>
                <w:rFonts w:eastAsia="Times New Roman"/>
                <w:bCs/>
              </w:rPr>
              <w:t>_________________________________</w:t>
            </w:r>
          </w:p>
          <w:p w:rsidR="005B57E6" w:rsidRPr="005B57E6" w:rsidRDefault="005B57E6" w:rsidP="005B57E6">
            <w:pPr>
              <w:jc w:val="center"/>
              <w:rPr>
                <w:rFonts w:eastAsia="Times New Roman"/>
                <w:bCs/>
              </w:rPr>
            </w:pPr>
            <w:r w:rsidRPr="005B57E6">
              <w:rPr>
                <w:rFonts w:eastAsia="Times New Roman"/>
                <w:bCs/>
              </w:rPr>
              <w:t>телефон:__________________________ электронная почта:_________________</w:t>
            </w:r>
          </w:p>
        </w:tc>
      </w:tr>
    </w:tbl>
    <w:p w:rsidR="005B57E6" w:rsidRPr="005B57E6" w:rsidRDefault="005B57E6" w:rsidP="005B57E6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5B57E6" w:rsidRPr="005B57E6" w:rsidRDefault="005B57E6" w:rsidP="005B57E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B57E6">
        <w:rPr>
          <w:rFonts w:eastAsia="Times New Roman"/>
          <w:b/>
        </w:rPr>
        <w:t>Заявление</w:t>
      </w:r>
    </w:p>
    <w:p w:rsidR="005B57E6" w:rsidRPr="005B57E6" w:rsidRDefault="005B57E6" w:rsidP="005B57E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B57E6">
        <w:rPr>
          <w:rFonts w:eastAsia="Times New Roman"/>
          <w:b/>
        </w:rPr>
        <w:t>о заключении Договора на размещение нестационарного</w:t>
      </w:r>
    </w:p>
    <w:p w:rsidR="005B57E6" w:rsidRPr="005B57E6" w:rsidRDefault="005B57E6" w:rsidP="005B57E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5B57E6">
        <w:rPr>
          <w:rFonts w:eastAsia="Times New Roman"/>
          <w:b/>
        </w:rPr>
        <w:t xml:space="preserve">торгового объекта </w:t>
      </w:r>
    </w:p>
    <w:p w:rsidR="005B57E6" w:rsidRPr="005B57E6" w:rsidRDefault="005B57E6" w:rsidP="005B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B57E6">
        <w:rPr>
          <w:rFonts w:eastAsia="Times New Roman"/>
        </w:rPr>
        <w:t xml:space="preserve">   Прошу  Вас заключить договор</w:t>
      </w:r>
      <w:r w:rsidRPr="005B57E6">
        <w:t xml:space="preserve"> </w:t>
      </w:r>
      <w:r w:rsidRPr="005B57E6">
        <w:rPr>
          <w:rFonts w:eastAsia="Times New Roman"/>
        </w:rPr>
        <w:t>на размещение нестационарного торгового объекта</w:t>
      </w:r>
      <w:r w:rsidRPr="005B57E6">
        <w:t xml:space="preserve"> </w:t>
      </w:r>
      <w:r w:rsidRPr="005B57E6">
        <w:rPr>
          <w:rFonts w:eastAsia="Times New Roman"/>
        </w:rPr>
        <w:t>в месте, определенном схемой размещения нестационарных торговых объектов на территории Гончаровского сельского поселения, без проведения аукциона:</w:t>
      </w:r>
      <w:r w:rsidRPr="005B57E6">
        <w:rPr>
          <w:rFonts w:eastAsia="Times New Roman"/>
          <w:sz w:val="28"/>
          <w:szCs w:val="28"/>
        </w:rPr>
        <w:t xml:space="preserve"> ________________________________________________________________</w:t>
      </w:r>
    </w:p>
    <w:p w:rsidR="005B57E6" w:rsidRPr="005B57E6" w:rsidRDefault="005B57E6" w:rsidP="005B5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vertAlign w:val="superscript"/>
        </w:rPr>
      </w:pPr>
      <w:r w:rsidRPr="005B57E6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    (наименование, адрес объекта)</w:t>
      </w:r>
    </w:p>
    <w:p w:rsidR="005B57E6" w:rsidRPr="005B57E6" w:rsidRDefault="005B57E6" w:rsidP="005B5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B57E6">
        <w:rPr>
          <w:rFonts w:eastAsia="Times New Roman"/>
          <w:sz w:val="28"/>
          <w:szCs w:val="28"/>
        </w:rPr>
        <w:t>________________________________________________________________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    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    Реквизиты Договора на размещение НТО_____________________________________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___________________________________________________________________________ 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              (</w:t>
      </w:r>
      <w:r w:rsidRPr="005B57E6">
        <w:rPr>
          <w:rFonts w:eastAsia="Times New Roman"/>
          <w:sz w:val="20"/>
          <w:szCs w:val="20"/>
        </w:rPr>
        <w:t>в случае, предусмотренном подпунктом 1 пункта 1.2 административного регламента</w:t>
      </w:r>
      <w:r w:rsidRPr="005B57E6">
        <w:rPr>
          <w:rFonts w:eastAsia="Times New Roman"/>
        </w:rPr>
        <w:t>)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  <w:r w:rsidRPr="005B57E6">
        <w:rPr>
          <w:rFonts w:eastAsia="Times New Roman"/>
        </w:rPr>
        <w:t xml:space="preserve">   Реквизиты договора аренды земельного участка________________________________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</w:rPr>
      </w:pPr>
      <w:r w:rsidRPr="005B57E6">
        <w:rPr>
          <w:rFonts w:eastAsia="Times New Roman"/>
        </w:rPr>
        <w:t>___________________________________________________________________________</w:t>
      </w:r>
    </w:p>
    <w:p w:rsidR="005B57E6" w:rsidRPr="005B57E6" w:rsidRDefault="005B57E6" w:rsidP="005B57E6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5B57E6">
        <w:rPr>
          <w:rFonts w:eastAsia="Times New Roman"/>
          <w:sz w:val="20"/>
          <w:szCs w:val="20"/>
        </w:rPr>
        <w:t xml:space="preserve">                 (в случае, предусмотренном подпунктом 2 пункта 1.2 административного регламента)</w:t>
      </w:r>
    </w:p>
    <w:p w:rsidR="005B57E6" w:rsidRPr="005B57E6" w:rsidRDefault="005B57E6" w:rsidP="005B57E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B57E6" w:rsidRPr="005B57E6" w:rsidRDefault="005B57E6" w:rsidP="005B57E6">
      <w:pPr>
        <w:autoSpaceDE w:val="0"/>
        <w:autoSpaceDN w:val="0"/>
        <w:adjustRightInd w:val="0"/>
        <w:jc w:val="both"/>
        <w:rPr>
          <w:rFonts w:eastAsia="Times New Roman"/>
        </w:rPr>
      </w:pPr>
      <w:r w:rsidRPr="005B57E6">
        <w:rPr>
          <w:rFonts w:eastAsia="Times New Roman"/>
        </w:rPr>
        <w:t>Приложение:</w:t>
      </w:r>
    </w:p>
    <w:p w:rsidR="005B57E6" w:rsidRPr="005B57E6" w:rsidRDefault="005B57E6" w:rsidP="005B57E6">
      <w:pPr>
        <w:autoSpaceDE w:val="0"/>
        <w:autoSpaceDN w:val="0"/>
        <w:adjustRightInd w:val="0"/>
        <w:jc w:val="both"/>
        <w:rPr>
          <w:rFonts w:eastAsia="Times New Roman"/>
        </w:rPr>
      </w:pPr>
      <w:r w:rsidRPr="005B57E6">
        <w:rPr>
          <w:rFonts w:eastAsia="Times New Roman"/>
        </w:rPr>
        <w:t>1). ______________________________________________________________________</w:t>
      </w:r>
    </w:p>
    <w:p w:rsidR="005B57E6" w:rsidRPr="005B57E6" w:rsidRDefault="005B57E6" w:rsidP="005B57E6">
      <w:pPr>
        <w:autoSpaceDE w:val="0"/>
        <w:autoSpaceDN w:val="0"/>
        <w:adjustRightInd w:val="0"/>
        <w:jc w:val="both"/>
        <w:rPr>
          <w:rFonts w:eastAsia="Times New Roman"/>
        </w:rPr>
      </w:pPr>
      <w:r w:rsidRPr="005B57E6">
        <w:rPr>
          <w:rFonts w:eastAsia="Times New Roman"/>
        </w:rPr>
        <w:t>2). ______________________________________________________________________</w:t>
      </w:r>
    </w:p>
    <w:p w:rsidR="005B57E6" w:rsidRPr="005B57E6" w:rsidRDefault="005B57E6" w:rsidP="005B57E6">
      <w:pPr>
        <w:autoSpaceDE w:val="0"/>
        <w:autoSpaceDN w:val="0"/>
        <w:adjustRightInd w:val="0"/>
        <w:jc w:val="both"/>
        <w:rPr>
          <w:rFonts w:eastAsia="Times New Roman"/>
        </w:rPr>
      </w:pPr>
      <w:r w:rsidRPr="005B57E6">
        <w:rPr>
          <w:rFonts w:eastAsia="Times New Roman"/>
        </w:rPr>
        <w:t>3). ______________________________________________________________________</w:t>
      </w:r>
    </w:p>
    <w:p w:rsidR="005B57E6" w:rsidRPr="005B57E6" w:rsidRDefault="005B57E6" w:rsidP="005B57E6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17"/>
        <w:gridCol w:w="2035"/>
        <w:gridCol w:w="2410"/>
        <w:gridCol w:w="1668"/>
        <w:gridCol w:w="1592"/>
      </w:tblGrid>
      <w:tr w:rsidR="005B57E6" w:rsidRPr="005B57E6" w:rsidTr="00547DB8">
        <w:trPr>
          <w:gridBefore w:val="1"/>
          <w:wBefore w:w="34" w:type="dxa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B57E6">
              <w:rPr>
                <w:rFonts w:eastAsia="Times New Roman"/>
                <w:bCs/>
              </w:rPr>
              <w:t>Результат муниципальной услуги прошу выдать:</w:t>
            </w:r>
          </w:p>
        </w:tc>
      </w:tr>
      <w:tr w:rsidR="005B57E6" w:rsidRPr="005B57E6" w:rsidTr="00547DB8"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B57E6">
              <w:rPr>
                <w:rFonts w:eastAsia="Times New Roman"/>
              </w:rPr>
              <w:lastRenderedPageBreak/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B57E6">
              <w:rPr>
                <w:rFonts w:eastAsia="Times New Roman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B57E6">
              <w:rPr>
                <w:rFonts w:eastAsia="Times New Roman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B57E6">
              <w:rPr>
                <w:rFonts w:eastAsia="Times New Roman"/>
              </w:rPr>
              <w:t>почтой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B57E6">
              <w:rPr>
                <w:rFonts w:eastAsia="Times New Roman"/>
              </w:rPr>
              <w:t>иным способом</w:t>
            </w:r>
          </w:p>
        </w:tc>
      </w:tr>
      <w:tr w:rsidR="005B57E6" w:rsidRPr="005B57E6" w:rsidTr="00547DB8">
        <w:trPr>
          <w:gridBefore w:val="1"/>
          <w:wBefore w:w="34" w:type="dxa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B57E6" w:rsidRPr="005B57E6" w:rsidTr="00547DB8">
        <w:trPr>
          <w:gridBefore w:val="1"/>
          <w:wBefore w:w="34" w:type="dxa"/>
        </w:trPr>
        <w:tc>
          <w:tcPr>
            <w:tcW w:w="9322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5B57E6" w:rsidRPr="005B57E6" w:rsidRDefault="005B57E6" w:rsidP="005B57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B57E6">
              <w:rPr>
                <w:rFonts w:eastAsia="Times New Roman"/>
                <w:bCs/>
              </w:rPr>
              <w:t>Дата</w:t>
            </w:r>
          </w:p>
        </w:tc>
      </w:tr>
      <w:tr w:rsidR="005B57E6" w:rsidRPr="005B57E6" w:rsidTr="00547DB8">
        <w:trPr>
          <w:gridBefore w:val="1"/>
          <w:wBefore w:w="34" w:type="dxa"/>
        </w:trPr>
        <w:tc>
          <w:tcPr>
            <w:tcW w:w="932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57E6" w:rsidRPr="005B57E6" w:rsidRDefault="005B57E6" w:rsidP="005B57E6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5B57E6" w:rsidRPr="005B57E6" w:rsidRDefault="005B57E6" w:rsidP="005B57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B57E6">
              <w:rPr>
                <w:rFonts w:eastAsia="Times New Roman"/>
                <w:bCs/>
              </w:rPr>
              <w:t>Подпись заявителя</w:t>
            </w:r>
          </w:p>
        </w:tc>
      </w:tr>
    </w:tbl>
    <w:p w:rsidR="005B57E6" w:rsidRPr="005B57E6" w:rsidRDefault="005B57E6" w:rsidP="005B57E6">
      <w:pPr>
        <w:autoSpaceDE w:val="0"/>
        <w:autoSpaceDN w:val="0"/>
        <w:adjustRightInd w:val="0"/>
        <w:ind w:right="-1"/>
        <w:jc w:val="both"/>
        <w:outlineLvl w:val="1"/>
        <w:rPr>
          <w:rFonts w:eastAsia="Times New Roman"/>
        </w:rPr>
      </w:pPr>
    </w:p>
    <w:p w:rsidR="005B57E6" w:rsidRPr="005B57E6" w:rsidRDefault="005B57E6" w:rsidP="005B57E6">
      <w:pPr>
        <w:jc w:val="right"/>
        <w:rPr>
          <w:rFonts w:eastAsia="Times New Roman"/>
          <w:b/>
        </w:rPr>
      </w:pPr>
    </w:p>
    <w:p w:rsidR="00C65FD6" w:rsidRDefault="00C65FD6"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D"/>
    <w:rsid w:val="000F0313"/>
    <w:rsid w:val="001C62D4"/>
    <w:rsid w:val="005B57E6"/>
    <w:rsid w:val="00C65FD6"/>
    <w:rsid w:val="00D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57E6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5B57E6"/>
    <w:rPr>
      <w:rFonts w:ascii="Times New Roman" w:hAnsi="Times New Roman"/>
      <w:b/>
      <w:bCs/>
      <w:color w:val="FF0000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B57E6"/>
  </w:style>
  <w:style w:type="paragraph" w:styleId="a4">
    <w:name w:val="Normal (Web)"/>
    <w:basedOn w:val="a"/>
    <w:rsid w:val="005B57E6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B57E6"/>
    <w:rPr>
      <w:b/>
      <w:sz w:val="27"/>
      <w:shd w:val="clear" w:color="auto" w:fill="FFFFFF"/>
    </w:rPr>
  </w:style>
  <w:style w:type="paragraph" w:styleId="a5">
    <w:name w:val="header"/>
    <w:basedOn w:val="a"/>
    <w:link w:val="a6"/>
    <w:rsid w:val="005B5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57E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5B5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B57E6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B5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B57E6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B57E6"/>
    <w:pPr>
      <w:spacing w:after="120"/>
    </w:pPr>
  </w:style>
  <w:style w:type="character" w:customStyle="1" w:styleId="ac">
    <w:name w:val="Основной текст Знак"/>
    <w:basedOn w:val="a0"/>
    <w:link w:val="ab"/>
    <w:rsid w:val="005B57E6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B57E6"/>
    <w:pPr>
      <w:autoSpaceDE w:val="0"/>
      <w:autoSpaceDN w:val="0"/>
      <w:adjustRightInd w:val="0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ConsPlusTitle">
    <w:name w:val="ConsPlusTitle"/>
    <w:rsid w:val="005B57E6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ru-RU"/>
    </w:rPr>
  </w:style>
  <w:style w:type="paragraph" w:customStyle="1" w:styleId="ListParagraph">
    <w:name w:val="List Paragraph"/>
    <w:basedOn w:val="a"/>
    <w:rsid w:val="005B57E6"/>
    <w:pPr>
      <w:ind w:left="720"/>
    </w:pPr>
  </w:style>
  <w:style w:type="character" w:customStyle="1" w:styleId="ConsPlusNormal0">
    <w:name w:val="ConsPlusNormal Знак"/>
    <w:link w:val="ConsPlusNormal"/>
    <w:locked/>
    <w:rsid w:val="005B57E6"/>
    <w:rPr>
      <w:rFonts w:ascii="Arial" w:eastAsia="Times New Roman" w:hAnsi="Arial"/>
      <w:sz w:val="22"/>
      <w:szCs w:val="22"/>
      <w:lang w:eastAsia="ru-RU"/>
    </w:rPr>
  </w:style>
  <w:style w:type="character" w:styleId="ad">
    <w:name w:val="Hyperlink"/>
    <w:rsid w:val="005B57E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B57E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e">
    <w:name w:val="footnote text"/>
    <w:basedOn w:val="a"/>
    <w:link w:val="af"/>
    <w:semiHidden/>
    <w:rsid w:val="005B57E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B57E6"/>
    <w:rPr>
      <w:rFonts w:ascii="Times New Roman" w:hAnsi="Times New Roman"/>
      <w:lang w:eastAsia="ru-RU"/>
    </w:rPr>
  </w:style>
  <w:style w:type="character" w:styleId="af0">
    <w:name w:val="footnote reference"/>
    <w:semiHidden/>
    <w:rsid w:val="005B57E6"/>
    <w:rPr>
      <w:rFonts w:cs="Times New Roman"/>
      <w:vertAlign w:val="superscript"/>
    </w:rPr>
  </w:style>
  <w:style w:type="table" w:styleId="af1">
    <w:name w:val="Table Grid"/>
    <w:basedOn w:val="a1"/>
    <w:rsid w:val="005B57E6"/>
    <w:rPr>
      <w:rFonts w:eastAsia="Times New Roman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semiHidden/>
    <w:rsid w:val="005B57E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5B57E6"/>
    <w:rPr>
      <w:rFonts w:ascii="Times New Roman" w:hAnsi="Times New Roman"/>
      <w:lang w:eastAsia="ru-RU"/>
    </w:rPr>
  </w:style>
  <w:style w:type="character" w:styleId="af4">
    <w:name w:val="endnote reference"/>
    <w:semiHidden/>
    <w:rsid w:val="005B57E6"/>
    <w:rPr>
      <w:rFonts w:cs="Times New Roman"/>
      <w:vertAlign w:val="superscript"/>
    </w:rPr>
  </w:style>
  <w:style w:type="character" w:styleId="af5">
    <w:name w:val="line number"/>
    <w:semiHidden/>
    <w:rsid w:val="005B57E6"/>
    <w:rPr>
      <w:rFonts w:cs="Times New Roman"/>
    </w:rPr>
  </w:style>
  <w:style w:type="character" w:customStyle="1" w:styleId="af6">
    <w:name w:val="Знак Знак"/>
    <w:rsid w:val="005B57E6"/>
    <w:rPr>
      <w:rFonts w:ascii="Times New Roman" w:hAnsi="Times New Roman" w:cs="Times New Roman"/>
    </w:rPr>
  </w:style>
  <w:style w:type="character" w:styleId="af7">
    <w:name w:val="page number"/>
    <w:rsid w:val="005B57E6"/>
    <w:rPr>
      <w:rFonts w:cs="Times New Roman"/>
    </w:rPr>
  </w:style>
  <w:style w:type="character" w:customStyle="1" w:styleId="af8">
    <w:name w:val=" Знак Знак"/>
    <w:rsid w:val="005B57E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57E6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5B57E6"/>
    <w:rPr>
      <w:rFonts w:ascii="Times New Roman" w:hAnsi="Times New Roman"/>
      <w:b/>
      <w:bCs/>
      <w:color w:val="FF0000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B57E6"/>
  </w:style>
  <w:style w:type="paragraph" w:styleId="a4">
    <w:name w:val="Normal (Web)"/>
    <w:basedOn w:val="a"/>
    <w:rsid w:val="005B57E6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B57E6"/>
    <w:rPr>
      <w:b/>
      <w:sz w:val="27"/>
      <w:shd w:val="clear" w:color="auto" w:fill="FFFFFF"/>
    </w:rPr>
  </w:style>
  <w:style w:type="paragraph" w:styleId="a5">
    <w:name w:val="header"/>
    <w:basedOn w:val="a"/>
    <w:link w:val="a6"/>
    <w:rsid w:val="005B5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57E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5B5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B57E6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B5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B57E6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B57E6"/>
    <w:pPr>
      <w:spacing w:after="120"/>
    </w:pPr>
  </w:style>
  <w:style w:type="character" w:customStyle="1" w:styleId="ac">
    <w:name w:val="Основной текст Знак"/>
    <w:basedOn w:val="a0"/>
    <w:link w:val="ab"/>
    <w:rsid w:val="005B57E6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B57E6"/>
    <w:pPr>
      <w:autoSpaceDE w:val="0"/>
      <w:autoSpaceDN w:val="0"/>
      <w:adjustRightInd w:val="0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ConsPlusTitle">
    <w:name w:val="ConsPlusTitle"/>
    <w:rsid w:val="005B57E6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ru-RU"/>
    </w:rPr>
  </w:style>
  <w:style w:type="paragraph" w:customStyle="1" w:styleId="ListParagraph">
    <w:name w:val="List Paragraph"/>
    <w:basedOn w:val="a"/>
    <w:rsid w:val="005B57E6"/>
    <w:pPr>
      <w:ind w:left="720"/>
    </w:pPr>
  </w:style>
  <w:style w:type="character" w:customStyle="1" w:styleId="ConsPlusNormal0">
    <w:name w:val="ConsPlusNormal Знак"/>
    <w:link w:val="ConsPlusNormal"/>
    <w:locked/>
    <w:rsid w:val="005B57E6"/>
    <w:rPr>
      <w:rFonts w:ascii="Arial" w:eastAsia="Times New Roman" w:hAnsi="Arial"/>
      <w:sz w:val="22"/>
      <w:szCs w:val="22"/>
      <w:lang w:eastAsia="ru-RU"/>
    </w:rPr>
  </w:style>
  <w:style w:type="character" w:styleId="ad">
    <w:name w:val="Hyperlink"/>
    <w:rsid w:val="005B57E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B57E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e">
    <w:name w:val="footnote text"/>
    <w:basedOn w:val="a"/>
    <w:link w:val="af"/>
    <w:semiHidden/>
    <w:rsid w:val="005B57E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B57E6"/>
    <w:rPr>
      <w:rFonts w:ascii="Times New Roman" w:hAnsi="Times New Roman"/>
      <w:lang w:eastAsia="ru-RU"/>
    </w:rPr>
  </w:style>
  <w:style w:type="character" w:styleId="af0">
    <w:name w:val="footnote reference"/>
    <w:semiHidden/>
    <w:rsid w:val="005B57E6"/>
    <w:rPr>
      <w:rFonts w:cs="Times New Roman"/>
      <w:vertAlign w:val="superscript"/>
    </w:rPr>
  </w:style>
  <w:style w:type="table" w:styleId="af1">
    <w:name w:val="Table Grid"/>
    <w:basedOn w:val="a1"/>
    <w:rsid w:val="005B57E6"/>
    <w:rPr>
      <w:rFonts w:eastAsia="Times New Roman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semiHidden/>
    <w:rsid w:val="005B57E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5B57E6"/>
    <w:rPr>
      <w:rFonts w:ascii="Times New Roman" w:hAnsi="Times New Roman"/>
      <w:lang w:eastAsia="ru-RU"/>
    </w:rPr>
  </w:style>
  <w:style w:type="character" w:styleId="af4">
    <w:name w:val="endnote reference"/>
    <w:semiHidden/>
    <w:rsid w:val="005B57E6"/>
    <w:rPr>
      <w:rFonts w:cs="Times New Roman"/>
      <w:vertAlign w:val="superscript"/>
    </w:rPr>
  </w:style>
  <w:style w:type="character" w:styleId="af5">
    <w:name w:val="line number"/>
    <w:semiHidden/>
    <w:rsid w:val="005B57E6"/>
    <w:rPr>
      <w:rFonts w:cs="Times New Roman"/>
    </w:rPr>
  </w:style>
  <w:style w:type="character" w:customStyle="1" w:styleId="af6">
    <w:name w:val="Знак Знак"/>
    <w:rsid w:val="005B57E6"/>
    <w:rPr>
      <w:rFonts w:ascii="Times New Roman" w:hAnsi="Times New Roman" w:cs="Times New Roman"/>
    </w:rPr>
  </w:style>
  <w:style w:type="character" w:styleId="af7">
    <w:name w:val="page number"/>
    <w:rsid w:val="005B57E6"/>
    <w:rPr>
      <w:rFonts w:cs="Times New Roman"/>
    </w:rPr>
  </w:style>
  <w:style w:type="character" w:customStyle="1" w:styleId="af8">
    <w:name w:val=" Знак Знак"/>
    <w:rsid w:val="005B57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nchar.ru/" TargetMode="External"/><Relationship Id="rId13" Type="http://schemas.openxmlformats.org/officeDocument/2006/relationships/hyperlink" Target="consultantplus://offline/ref=F2AF5A5A6AB019083199D7042C34A9D52A7431FB6D23DDAD59FCA51C73BF2E9B1C206791B81ECEA87D0F1CE8i5T2F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hyperlink" Target="consultantplus://offline/ref=161BDF39972828CF0BD4943B449A5306322A2303B4ECA8EDF7147E4F959725DA3D5638082E074CAC1E23DAm3a2D" TargetMode="External"/><Relationship Id="rId12" Type="http://schemas.openxmlformats.org/officeDocument/2006/relationships/hyperlink" Target="consultantplus://offline/ref=2C256F4D7CE85FF3BE40A6D7D009AB4556564AF438B398A99F1D19068F2C38FE2753b0H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C3B959C956CF5BBC2D626A84841B42C7ADA397ED814B93575099A30EQDL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B8B39CBFD5F5EE3EB27B5BA52970BBBDB9819D6B70F8EFA4EC659439Ez3a5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9231</Words>
  <Characters>52620</Characters>
  <Application>Microsoft Office Word</Application>
  <DocSecurity>0</DocSecurity>
  <Lines>438</Lines>
  <Paragraphs>123</Paragraphs>
  <ScaleCrop>false</ScaleCrop>
  <Company/>
  <LinksUpToDate>false</LinksUpToDate>
  <CharactersWithSpaces>61728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2019-12-12T05:21:00Z</dcterms:created>
  <dcterms:modified xsi:type="dcterms:W3CDTF">2019-12-12T05:22:00Z</dcterms:modified>
</cp:coreProperties>
</file>