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8E" w:rsidRDefault="002F748E" w:rsidP="008C02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2F748E" w:rsidRDefault="002F748E" w:rsidP="008C02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2F748E" w:rsidRDefault="004666F1" w:rsidP="008C02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7DB5DA65" wp14:editId="44884323">
            <wp:extent cx="543560" cy="8972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8E" w:rsidRDefault="002F748E" w:rsidP="008C02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8C02D7" w:rsidRDefault="008C02D7" w:rsidP="008C02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8C02D7" w:rsidRDefault="008C02D7" w:rsidP="008C02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8C02D7" w:rsidRDefault="008C02D7" w:rsidP="008C02D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2F74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8C02D7" w:rsidRDefault="008C02D7" w:rsidP="008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D7" w:rsidRDefault="008C02D7" w:rsidP="008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C02D7" w:rsidRDefault="008C02D7" w:rsidP="008C0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D7" w:rsidRDefault="00A55031" w:rsidP="008C0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29.01.</w:t>
      </w:r>
      <w:r w:rsidR="008C02D7">
        <w:rPr>
          <w:rFonts w:ascii="Times New Roman" w:eastAsia="Times New Roman" w:hAnsi="Times New Roman" w:cs="Times New Roman"/>
          <w:b/>
          <w:bCs/>
          <w:sz w:val="24"/>
          <w:szCs w:val="24"/>
        </w:rPr>
        <w:t>2018 г.</w:t>
      </w:r>
      <w:r w:rsidR="002F7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п. Золотари</w:t>
      </w:r>
      <w:r w:rsidR="008C0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5</w:t>
      </w:r>
    </w:p>
    <w:p w:rsidR="008C02D7" w:rsidRDefault="008C02D7" w:rsidP="008C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02D7" w:rsidRDefault="008C02D7" w:rsidP="008C02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</w:t>
      </w:r>
    </w:p>
    <w:p w:rsidR="008C02D7" w:rsidRDefault="008C02D7" w:rsidP="008C02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8C02D7" w:rsidRDefault="008C02D7" w:rsidP="008C02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</w:t>
      </w:r>
    </w:p>
    <w:p w:rsidR="008C02D7" w:rsidRDefault="008C02D7" w:rsidP="008C02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конфликта интересов»</w:t>
      </w:r>
    </w:p>
    <w:p w:rsidR="008C02D7" w:rsidRDefault="008C02D7" w:rsidP="008C02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2F748E">
        <w:rPr>
          <w:rFonts w:ascii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C02D7" w:rsidRDefault="008C02D7" w:rsidP="008C0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02D7" w:rsidRDefault="008C02D7" w:rsidP="008C0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к постановлению).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 Администрации </w:t>
      </w:r>
      <w:r w:rsidR="002F748E">
        <w:rPr>
          <w:rFonts w:ascii="Times New Roman" w:hAnsi="Times New Roman" w:cs="Times New Roman"/>
          <w:sz w:val="24"/>
          <w:szCs w:val="24"/>
        </w:rPr>
        <w:t>Гончаровского</w:t>
      </w:r>
      <w:r w:rsidR="00F130FE">
        <w:rPr>
          <w:rFonts w:ascii="Times New Roman" w:hAnsi="Times New Roman" w:cs="Times New Roman"/>
          <w:sz w:val="24"/>
          <w:szCs w:val="24"/>
        </w:rPr>
        <w:t xml:space="preserve"> сельского поселения № 74 от 21</w:t>
      </w:r>
      <w:r>
        <w:rPr>
          <w:rFonts w:ascii="Times New Roman" w:hAnsi="Times New Roman" w:cs="Times New Roman"/>
          <w:sz w:val="24"/>
          <w:szCs w:val="24"/>
        </w:rPr>
        <w:t xml:space="preserve"> сентября 2010 г. «Об утверждении Положения «О комиссии по соблюдению требований к служебному поведению муниципальных служащих Администрации </w:t>
      </w:r>
      <w:r w:rsidR="002F748E">
        <w:rPr>
          <w:rFonts w:ascii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</w:t>
      </w:r>
      <w:r w:rsidR="00F130FE">
        <w:rPr>
          <w:rFonts w:ascii="Times New Roman" w:hAnsi="Times New Roman" w:cs="Times New Roman"/>
          <w:sz w:val="24"/>
          <w:szCs w:val="24"/>
        </w:rPr>
        <w:t>»» (в редакции постановлений №82 от  01.11.2010г., №38 от 11.09.2013г.,№40 от 19.06.2015г.,№38 от 08</w:t>
      </w:r>
      <w:r>
        <w:rPr>
          <w:rFonts w:ascii="Times New Roman" w:hAnsi="Times New Roman" w:cs="Times New Roman"/>
          <w:sz w:val="24"/>
          <w:szCs w:val="24"/>
        </w:rPr>
        <w:t>.04.2016г.)</w:t>
      </w:r>
      <w:proofErr w:type="gramEnd"/>
    </w:p>
    <w:p w:rsidR="008C02D7" w:rsidRDefault="008C02D7" w:rsidP="008C0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02D7" w:rsidRDefault="008C02D7" w:rsidP="008C02D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 Настоящее постановление вступает в силу с момента официального опубликования (обнародования). </w:t>
      </w:r>
      <w:bookmarkEnd w:id="1"/>
    </w:p>
    <w:p w:rsidR="004666F1" w:rsidRDefault="004666F1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F1" w:rsidRDefault="004666F1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F1" w:rsidRDefault="004666F1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F1" w:rsidRDefault="004666F1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2D7" w:rsidRDefault="008C02D7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2F748E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02D7" w:rsidRDefault="008C02D7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F130FE">
        <w:rPr>
          <w:rFonts w:ascii="Times New Roman" w:eastAsia="Times New Roman" w:hAnsi="Times New Roman" w:cs="Times New Roman"/>
          <w:b/>
          <w:sz w:val="24"/>
          <w:szCs w:val="24"/>
        </w:rPr>
        <w:t>К.У.Нуркатов</w:t>
      </w:r>
      <w:proofErr w:type="spellEnd"/>
    </w:p>
    <w:p w:rsidR="008C02D7" w:rsidRDefault="008C02D7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02D7" w:rsidRDefault="004666F1" w:rsidP="008C02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5</w:t>
      </w:r>
      <w:r w:rsidR="008C02D7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F130FE" w:rsidRDefault="00F130FE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66F1" w:rsidRDefault="004666F1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66F1" w:rsidRDefault="004666F1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66F1" w:rsidRDefault="004666F1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136" w:rsidRDefault="00FD2136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2D7" w:rsidRDefault="008C02D7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 к постановлению </w:t>
      </w:r>
    </w:p>
    <w:p w:rsidR="008C02D7" w:rsidRDefault="008C02D7" w:rsidP="008C02D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2F748E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8C02D7" w:rsidRDefault="004666F1" w:rsidP="008C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 января 2018 № 5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администрацией </w:t>
      </w:r>
      <w:r w:rsidR="002F748E">
        <w:rPr>
          <w:rFonts w:ascii="Times New Roman" w:hAnsi="Times New Roman" w:cs="Times New Roman"/>
          <w:bCs/>
          <w:sz w:val="24"/>
          <w:szCs w:val="24"/>
        </w:rPr>
        <w:t>Гончаровского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(далее – Администрация) в соответствии с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02.03.2007 №25-ФЗ «О муниципальной службе в Российской Федерации», Федеральным </w:t>
      </w:r>
      <w:hyperlink r:id="rId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25.12.2008 №273-ФЗ «О противодействии коррупции».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Комиссии в своей деятельности руководствуются </w:t>
      </w:r>
      <w:hyperlink r:id="rId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Основной задачей комиссий является содействие муниципальным органам: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25.12.2008 №273-ФЗ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в осуществлении в Администрации мер по предупреждению коррупции.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Комиссия образуется распоряжением главы </w:t>
      </w:r>
      <w:r w:rsidR="002F748E">
        <w:rPr>
          <w:rFonts w:ascii="Times New Roman" w:hAnsi="Times New Roman" w:cs="Times New Roman"/>
          <w:bCs/>
          <w:sz w:val="24"/>
          <w:szCs w:val="24"/>
        </w:rPr>
        <w:t>Гончаровского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(далее - глава поселения). Указанным актом утверждаются состав комиссии и порядок ее работы.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комиссии входят председатель комиссии, его заместитель, назначаемый главой поселения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9"/>
      <w:bookmarkEnd w:id="2"/>
      <w:r>
        <w:rPr>
          <w:rFonts w:ascii="Times New Roman" w:hAnsi="Times New Roman" w:cs="Times New Roman"/>
          <w:bCs/>
          <w:sz w:val="24"/>
          <w:szCs w:val="24"/>
        </w:rPr>
        <w:t>6. В состав комиссии входят: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лицо, назначенное Главой поселения из числа муниципальных служащих, замещающих должности муниципальной службы  в Администрации (председатель комиссии),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кадровую работу в Администрации (секретарь комиссии), муниципальные служащие Администрации, определяемые Главой поселения; 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1"/>
      <w:bookmarkStart w:id="4" w:name="Par23"/>
      <w:bookmarkEnd w:id="3"/>
      <w:bookmarkEnd w:id="4"/>
      <w:r>
        <w:rPr>
          <w:rFonts w:ascii="Times New Roman" w:hAnsi="Times New Roman" w:cs="Times New Roman"/>
          <w:bCs/>
          <w:sz w:val="24"/>
          <w:szCs w:val="24"/>
        </w:rPr>
        <w:t>б) представитель (представители) научных организаций и образовательных учреждений среднего образования, деятельность которых связана с муниципальной службой.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4"/>
      <w:bookmarkEnd w:id="5"/>
      <w:r>
        <w:rPr>
          <w:rFonts w:ascii="Times New Roman" w:hAnsi="Times New Roman" w:cs="Times New Roman"/>
          <w:bCs/>
          <w:sz w:val="24"/>
          <w:szCs w:val="24"/>
        </w:rPr>
        <w:t>7. Глава поселения может принять решение о включении в состав комиссии: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представителя общественной организации ветеранов, созданной в Администрации;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б) представителя профсоюзной организации, действующей в установленном порядке в Администрации.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Лица, указанные в </w:t>
      </w:r>
      <w:hyperlink r:id="rId9" w:anchor="Par2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подпунктах «б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 пункта 6 и в </w:t>
      </w:r>
      <w:hyperlink r:id="rId10" w:anchor="Par2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bCs/>
          <w:sz w:val="24"/>
          <w:szCs w:val="24"/>
        </w:rPr>
        <w:t>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поселения.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32"/>
      <w:bookmarkEnd w:id="6"/>
      <w:r>
        <w:rPr>
          <w:rFonts w:ascii="Times New Roman" w:hAnsi="Times New Roman" w:cs="Times New Roman"/>
          <w:bCs/>
          <w:sz w:val="24"/>
          <w:szCs w:val="24"/>
        </w:rPr>
        <w:t>11. В заседаниях комиссии с правом совещательного голоса участвуют: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34"/>
      <w:bookmarkEnd w:id="7"/>
      <w:r>
        <w:rPr>
          <w:rFonts w:ascii="Times New Roman" w:hAnsi="Times New Roman" w:cs="Times New Roman"/>
          <w:bCs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37"/>
      <w:bookmarkEnd w:id="8"/>
      <w:r>
        <w:rPr>
          <w:rFonts w:ascii="Times New Roman" w:hAnsi="Times New Roman" w:cs="Times New Roman"/>
          <w:bCs/>
          <w:sz w:val="24"/>
          <w:szCs w:val="24"/>
        </w:rPr>
        <w:t>14. Основаниями для проведения заседания комиссии являются: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38"/>
      <w:bookmarkEnd w:id="9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а) представление главой поселения в соответствии с </w:t>
      </w:r>
      <w:hyperlink r:id="rId1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31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№1065, материалов проверки, свидетельствующих: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39"/>
      <w:bookmarkEnd w:id="10"/>
      <w:r>
        <w:rPr>
          <w:rFonts w:ascii="Times New Roman" w:hAnsi="Times New Roman" w:cs="Times New Roman"/>
          <w:bCs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подпунктом «а»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названного Положения;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40"/>
      <w:bookmarkEnd w:id="11"/>
      <w:r>
        <w:rPr>
          <w:rFonts w:ascii="Times New Roman" w:hAnsi="Times New Roman" w:cs="Times New Roman"/>
          <w:bCs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41"/>
      <w:bookmarkEnd w:id="12"/>
      <w:proofErr w:type="gramStart"/>
      <w:r>
        <w:rPr>
          <w:rFonts w:ascii="Times New Roman" w:hAnsi="Times New Roman" w:cs="Times New Roman"/>
          <w:bCs/>
          <w:sz w:val="24"/>
          <w:szCs w:val="24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Par42"/>
      <w:bookmarkEnd w:id="13"/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дня увольнения с муниципальной службы;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43"/>
      <w:bookmarkEnd w:id="14"/>
      <w:r>
        <w:rPr>
          <w:rFonts w:ascii="Times New Roman" w:hAnsi="Times New Roman" w:cs="Times New Roman"/>
          <w:bCs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44"/>
      <w:bookmarkEnd w:id="15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Par46"/>
      <w:bookmarkEnd w:id="16"/>
      <w:r>
        <w:rPr>
          <w:rFonts w:ascii="Times New Roman" w:hAnsi="Times New Roman" w:cs="Times New Roman"/>
          <w:bCs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Par48"/>
      <w:bookmarkEnd w:id="17"/>
      <w:r>
        <w:rPr>
          <w:rFonts w:ascii="Times New Roman" w:hAnsi="Times New Roman" w:cs="Times New Roman"/>
          <w:bCs/>
          <w:sz w:val="24"/>
          <w:szCs w:val="24"/>
        </w:rPr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Par49"/>
      <w:bookmarkEnd w:id="18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 статьи 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03.12.2012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Par51"/>
      <w:bookmarkEnd w:id="19"/>
      <w:r>
        <w:rPr>
          <w:rFonts w:ascii="Times New Roman" w:hAnsi="Times New Roman" w:cs="Times New Roman"/>
          <w:bCs/>
          <w:sz w:val="24"/>
          <w:szCs w:val="24"/>
        </w:rPr>
        <w:t xml:space="preserve">д) поступившее в соответствии с </w:t>
      </w:r>
      <w:hyperlink r:id="rId1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4 статьи 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25.12.2008 №273-ФЗ «О противодействии коррупции» и </w:t>
      </w:r>
      <w:hyperlink r:id="rId1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статьей 64.1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управления данной организацией входили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комиссией не рассматривался.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Par54"/>
      <w:bookmarkEnd w:id="20"/>
      <w:r>
        <w:rPr>
          <w:rFonts w:ascii="Times New Roman" w:hAnsi="Times New Roman" w:cs="Times New Roman"/>
          <w:bCs/>
          <w:sz w:val="24"/>
          <w:szCs w:val="24"/>
        </w:rPr>
        <w:t xml:space="preserve">15.1. Обращение, указанное в </w:t>
      </w:r>
      <w:hyperlink r:id="rId17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25.12.2008 №273-ФЗ «О противодействии коррупции».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15.2. Обращение, указанное в </w:t>
      </w:r>
      <w:hyperlink r:id="rId19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Par58"/>
      <w:bookmarkEnd w:id="21"/>
      <w:r>
        <w:rPr>
          <w:rFonts w:ascii="Times New Roman" w:hAnsi="Times New Roman" w:cs="Times New Roman"/>
          <w:bCs/>
          <w:sz w:val="24"/>
          <w:szCs w:val="24"/>
        </w:rPr>
        <w:t xml:space="preserve">15.3. Уведомление, указанное в </w:t>
      </w:r>
      <w:hyperlink r:id="rId20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«д»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4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25.12.2008 №273-ФЗ «О противодействии коррупции».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Par60"/>
      <w:bookmarkEnd w:id="22"/>
      <w:r>
        <w:rPr>
          <w:rFonts w:ascii="Times New Roman" w:hAnsi="Times New Roman" w:cs="Times New Roman"/>
          <w:bCs/>
          <w:sz w:val="24"/>
          <w:szCs w:val="24"/>
        </w:rPr>
        <w:t xml:space="preserve">15.4. Уведомление, указанное в </w:t>
      </w:r>
      <w:hyperlink r:id="rId22" w:anchor="Par4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пятом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15.5.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4 настоящего Положения, или уведомлений, указанных в </w:t>
      </w:r>
      <w:hyperlink r:id="rId24" w:anchor="Par4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пятом подпункта «б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hyperlink r:id="rId25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«д»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15.6. Мотивированные заключения, предусмотренные </w:t>
      </w:r>
      <w:hyperlink r:id="rId26" w:anchor="Par5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пунктами 15.1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7" w:anchor="Par5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15.3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8" w:anchor="Par6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15.4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должны содержать: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9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абзацах втором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30" w:anchor="Par4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пятом подпункта «б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hyperlink r:id="rId31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«д»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2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абзацах втором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33" w:anchor="Par4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пятом подпункта «б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hyperlink r:id="rId34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«д»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4 настоящего Положения, а также рекомендации для принятия одного из решений в соответствии с </w:t>
      </w:r>
      <w:hyperlink r:id="rId35" w:anchor="Par93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пунктами 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2, </w:t>
      </w:r>
      <w:hyperlink r:id="rId36" w:anchor="Par10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23.3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7" w:anchor="Par11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24.1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 или иного решения.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8" w:anchor="Par7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пунктами 16.1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39" w:anchor="Par7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16.2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иных правонарушений, и с результатами ее проверки;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40" w:anchor="Par3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«б» пункта 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Par74"/>
      <w:bookmarkEnd w:id="23"/>
      <w:r>
        <w:rPr>
          <w:rFonts w:ascii="Times New Roman" w:hAnsi="Times New Roman" w:cs="Times New Roman"/>
          <w:bCs/>
          <w:sz w:val="24"/>
          <w:szCs w:val="24"/>
        </w:rPr>
        <w:t xml:space="preserve">16.1. Заседание комиссии по рассмотрению заявлений, указанных в </w:t>
      </w:r>
      <w:hyperlink r:id="rId41" w:anchor="Par43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абзацах третьем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42" w:anchor="Par4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четвертом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Par76"/>
      <w:bookmarkEnd w:id="24"/>
      <w:r>
        <w:rPr>
          <w:rFonts w:ascii="Times New Roman" w:hAnsi="Times New Roman" w:cs="Times New Roman"/>
          <w:bCs/>
          <w:sz w:val="24"/>
          <w:szCs w:val="24"/>
        </w:rPr>
        <w:t xml:space="preserve">16.2. Уведомление, указанное в </w:t>
      </w:r>
      <w:hyperlink r:id="rId43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«д»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как правило, рассматривается на очередном (плановом) заседании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4" w:anchor="Par4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подпунктом «б» пункта </w:t>
        </w:r>
      </w:hyperlink>
      <w:r>
        <w:rPr>
          <w:rFonts w:ascii="Times New Roman" w:hAnsi="Times New Roman" w:cs="Times New Roman"/>
          <w:bCs/>
          <w:sz w:val="24"/>
          <w:szCs w:val="24"/>
        </w:rPr>
        <w:t>14 настоящего Положения.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если в обращении, заявлении или уведомлении, предусмотренных </w:t>
      </w:r>
      <w:hyperlink r:id="rId45" w:anchor="Par4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подпунктом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Par87"/>
      <w:bookmarkEnd w:id="25"/>
      <w:r>
        <w:rPr>
          <w:rFonts w:ascii="Times New Roman" w:hAnsi="Times New Roman" w:cs="Times New Roman"/>
          <w:bCs/>
          <w:sz w:val="24"/>
          <w:szCs w:val="24"/>
        </w:rPr>
        <w:t xml:space="preserve">20. По итогам рассмотрения вопроса, указанного в </w:t>
      </w:r>
      <w:hyperlink r:id="rId46" w:anchor="Par3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«а»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Par88"/>
      <w:bookmarkEnd w:id="26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4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подпунктом «а»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№1065, являются достоверными и полными;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4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подпунктом «а»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Положения, названного в </w:t>
      </w:r>
      <w:hyperlink r:id="rId49" w:anchor="Par8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«а» настоящего пункта</w:t>
        </w:r>
      </w:hyperlink>
      <w:r>
        <w:rPr>
          <w:rFonts w:ascii="Times New Roman" w:hAnsi="Times New Roman" w:cs="Times New Roman"/>
          <w:bCs/>
          <w:sz w:val="24"/>
          <w:szCs w:val="24"/>
        </w:rPr>
        <w:t>, являются недостоверными и (или) неполными.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этом случае комиссия рекомендует главе поселения  применить к муниципальному служащему конкретную меру ответственности.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По итогам рассмотрения вопроса, указанного в </w:t>
      </w:r>
      <w:hyperlink r:id="rId50" w:anchor="Par4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третьем подпункта «а»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Par93"/>
      <w:bookmarkEnd w:id="27"/>
      <w:r>
        <w:rPr>
          <w:rFonts w:ascii="Times New Roman" w:hAnsi="Times New Roman" w:cs="Times New Roman"/>
          <w:bCs/>
          <w:sz w:val="24"/>
          <w:szCs w:val="24"/>
        </w:rPr>
        <w:t xml:space="preserve">22. По итогам рассмотрения вопроса, указанного в </w:t>
      </w:r>
      <w:hyperlink r:id="rId51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Par96"/>
      <w:bookmarkEnd w:id="28"/>
      <w:r>
        <w:rPr>
          <w:rFonts w:ascii="Times New Roman" w:hAnsi="Times New Roman" w:cs="Times New Roman"/>
          <w:bCs/>
          <w:sz w:val="24"/>
          <w:szCs w:val="24"/>
        </w:rPr>
        <w:t xml:space="preserve">23. По итогам рассмотрения вопроса, указанного в </w:t>
      </w:r>
      <w:hyperlink r:id="rId52" w:anchor="Par43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третьем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Par100"/>
      <w:bookmarkEnd w:id="29"/>
      <w:r>
        <w:rPr>
          <w:rFonts w:ascii="Times New Roman" w:hAnsi="Times New Roman" w:cs="Times New Roman"/>
          <w:bCs/>
          <w:sz w:val="24"/>
          <w:szCs w:val="24"/>
        </w:rPr>
        <w:t xml:space="preserve">23.1. По итогам рассмотрения вопроса, указанного в </w:t>
      </w:r>
      <w:hyperlink r:id="rId53" w:anchor="Par4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«г»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5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 статьи 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5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 статьи 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23.2. По итогам рассмотрения вопроса, указанного в </w:t>
      </w:r>
      <w:hyperlink r:id="rId56" w:anchor="Par44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четвертом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5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5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Par108"/>
      <w:bookmarkEnd w:id="30"/>
      <w:r>
        <w:rPr>
          <w:rFonts w:ascii="Times New Roman" w:hAnsi="Times New Roman" w:cs="Times New Roman"/>
          <w:bCs/>
          <w:sz w:val="24"/>
          <w:szCs w:val="24"/>
        </w:rPr>
        <w:t xml:space="preserve">23.3. По итогам рассмотрения вопроса, указанного в </w:t>
      </w:r>
      <w:hyperlink r:id="rId59" w:anchor="Par4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пятом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По итогам рассмотрения вопросов, указанных в </w:t>
      </w:r>
      <w:hyperlink r:id="rId60" w:anchor="Par3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подпунктах «а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hyperlink r:id="rId61" w:anchor="Par4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«б»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2" w:anchor="Par49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«</w:t>
        </w:r>
        <w:proofErr w:type="gramStart"/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г</w:t>
        </w:r>
        <w:proofErr w:type="gram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hyperlink r:id="rId63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«д» пункта 14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64" w:anchor="Par8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пунктами 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0 - </w:t>
      </w:r>
      <w:hyperlink r:id="rId65" w:anchor="Par96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3, </w:t>
      </w:r>
      <w:hyperlink r:id="rId66" w:anchor="Par10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23.1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67" w:anchor="Par10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23.3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68" w:anchor="Par11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24.1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Par115"/>
      <w:bookmarkEnd w:id="31"/>
      <w:r>
        <w:rPr>
          <w:rFonts w:ascii="Times New Roman" w:hAnsi="Times New Roman" w:cs="Times New Roman"/>
          <w:bCs/>
          <w:sz w:val="24"/>
          <w:szCs w:val="24"/>
        </w:rPr>
        <w:t xml:space="preserve">24.1. По итогам рассмотрения вопроса, указанного в </w:t>
      </w:r>
      <w:hyperlink r:id="rId69" w:anchor="Par51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подпункте «д»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25.12.2008 №273-ФЗ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25. По итогам рассмотрения вопроса, предусмотренного </w:t>
      </w:r>
      <w:hyperlink r:id="rId71" w:anchor="Par4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подпунктом «в»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комиссия принимает соответствующее решение.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 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главы поселения.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 Решения комиссии по вопросам, указанным в </w:t>
      </w:r>
      <w:hyperlink r:id="rId72" w:anchor="Par37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пункте 14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73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4 настоящего Положения, для главы поселения носят рекомендательный характер. Решение, принимаемое по итогам рассмотрения вопроса, указанного в </w:t>
      </w:r>
      <w:hyperlink r:id="rId74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носит обязательный характер.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 В протоколе заседания комиссии указываются: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другие сведения;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результаты голосования;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 решение и обоснование его принятия.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31.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32. Глава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которого рассматривался вопрос, указанный в </w:t>
      </w:r>
      <w:hyperlink r:id="rId75" w:anchor="Par42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C02D7" w:rsidRDefault="008C02D7" w:rsidP="008C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правонарушений.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3A"/>
    <w:rsid w:val="000F0313"/>
    <w:rsid w:val="001C62D4"/>
    <w:rsid w:val="002F748E"/>
    <w:rsid w:val="004666F1"/>
    <w:rsid w:val="008C02D7"/>
    <w:rsid w:val="00A55031"/>
    <w:rsid w:val="00B0593A"/>
    <w:rsid w:val="00C65FD6"/>
    <w:rsid w:val="00F130FE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02D7"/>
    <w:rPr>
      <w:color w:val="0000FF" w:themeColor="hyperlink"/>
      <w:u w:val="single"/>
    </w:rPr>
  </w:style>
  <w:style w:type="paragraph" w:customStyle="1" w:styleId="ConsPlusTitle">
    <w:name w:val="ConsPlusTitle"/>
    <w:rsid w:val="008C02D7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8C0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02D7"/>
    <w:rPr>
      <w:color w:val="0000FF" w:themeColor="hyperlink"/>
      <w:u w:val="single"/>
    </w:rPr>
  </w:style>
  <w:style w:type="paragraph" w:customStyle="1" w:styleId="ConsPlusTitle">
    <w:name w:val="ConsPlusTitle"/>
    <w:rsid w:val="008C02D7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8C0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83EB478FB1B8F121DD7B73E034B1FBAE8FABD452BD847197535F0F0763t6F" TargetMode="External"/><Relationship Id="rId18" Type="http://schemas.openxmlformats.org/officeDocument/2006/relationships/hyperlink" Target="consultantplus://offline/ref=1183EB478FB1B8F121DD7B73E034B1FBAE8FABD452BE847197535F0F07363D4BC422B5BF67t6F" TargetMode="External"/><Relationship Id="rId26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21" Type="http://schemas.openxmlformats.org/officeDocument/2006/relationships/hyperlink" Target="consultantplus://offline/ref=1183EB478FB1B8F121DD7B73E034B1FBAE8FABD452BE847197535F0F07363D4BC422B5BF67t6F" TargetMode="External"/><Relationship Id="rId34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2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7" Type="http://schemas.openxmlformats.org/officeDocument/2006/relationships/hyperlink" Target="consultantplus://offline/ref=1183EB478FB1B8F121DD7B73E034B1FBAE89A3D65EB9847197535F0F07363D4BC422B5BC7E6AF7FA6DtCF" TargetMode="External"/><Relationship Id="rId50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5" Type="http://schemas.openxmlformats.org/officeDocument/2006/relationships/hyperlink" Target="consultantplus://offline/ref=1183EB478FB1B8F121DD7B73E034B1FBAD86A3D751BF847197535F0F07363D4BC422B5BC7E6AF7FB6Dt3F" TargetMode="External"/><Relationship Id="rId63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68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183EB478FB1B8F121DD7B73E034B1FBAE86ACD15DEDD373C6065160tAF" TargetMode="External"/><Relationship Id="rId71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83EB478FB1B8F121DD7B73E034B1FBAE86ACD556B8847197535F0F07363D4BC422B5BC796B6Ft4F" TargetMode="External"/><Relationship Id="rId2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11" Type="http://schemas.openxmlformats.org/officeDocument/2006/relationships/hyperlink" Target="consultantplus://offline/ref=1183EB478FB1B8F121DD7B73E034B1FBAE89A3D65EB9847197535F0F07363D4BC422B5BC7E6AF6F86Dt8F" TargetMode="External"/><Relationship Id="rId24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2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7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0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5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3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8" Type="http://schemas.openxmlformats.org/officeDocument/2006/relationships/hyperlink" Target="consultantplus://offline/ref=1183EB478FB1B8F121DD7B73E034B1FBAE8FABD452BD847197535F0F0763t6F" TargetMode="External"/><Relationship Id="rId66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74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183EB478FB1B8F121DD7B73E034B1FBAE8FABD452BE847197535F0F07363D4BC422B5BE67tDF" TargetMode="External"/><Relationship Id="rId23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28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6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7" Type="http://schemas.openxmlformats.org/officeDocument/2006/relationships/hyperlink" Target="consultantplus://offline/ref=1183EB478FB1B8F121DD7B73E034B1FBAE8FABD452BD847197535F0F0763t6F" TargetMode="External"/><Relationship Id="rId61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10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1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1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4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2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60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65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73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14" Type="http://schemas.openxmlformats.org/officeDocument/2006/relationships/hyperlink" Target="consultantplus://offline/ref=1183EB478FB1B8F121DD7B73E034B1FBAD86A3D751BF847197535F0F07363D4BC422B5BC7E6AF7FB6Dt3F" TargetMode="External"/><Relationship Id="rId22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27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0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5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3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8" Type="http://schemas.openxmlformats.org/officeDocument/2006/relationships/hyperlink" Target="consultantplus://offline/ref=1183EB478FB1B8F121DD7B73E034B1FBAE89A3D65EB9847197535F0F07363D4BC422B5BC7E6AF7FA6DtCF" TargetMode="External"/><Relationship Id="rId56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64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6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183EB478FB1B8F121DD7B73E034B1FBAE8FABD452BE847197535F0F0763t6F" TargetMode="External"/><Relationship Id="rId51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72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83EB478FB1B8F121DD7B73E034B1FBAE89A3D65EB9847197535F0F07363D4BC422B5BC7E6AF7FA6DtCF" TargetMode="External"/><Relationship Id="rId17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25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3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38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6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9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67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20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41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54" Type="http://schemas.openxmlformats.org/officeDocument/2006/relationships/hyperlink" Target="consultantplus://offline/ref=1183EB478FB1B8F121DD7B73E034B1FBAD86A3D751BF847197535F0F07363D4BC422B5BC7E6AF7FB6Dt3F" TargetMode="External"/><Relationship Id="rId62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70" Type="http://schemas.openxmlformats.org/officeDocument/2006/relationships/hyperlink" Target="consultantplus://offline/ref=1183EB478FB1B8F121DD7B73E034B1FBAE8FABD452BE847197535F0F07363D4BC422B5BF67t6F" TargetMode="External"/><Relationship Id="rId75" Type="http://schemas.openxmlformats.org/officeDocument/2006/relationships/hyperlink" Target="file:///C:\Users\User\Downloads\&#1087;&#1086;&#1089;&#1090;&#1072;&#1085;&#1086;&#1074;&#1083;&#1077;&#1085;&#1080;&#1077;%20&#1082;&#1086;&#1084;&#1080;&#1089;&#1089;&#1080;&#1103;%20&#1087;&#1086;%20&#1089;&#1086;&#1073;&#1083;&#1102;&#1076;&#1077;&#1085;&#1080;&#1102;%20&#1087;&#1086;&#1074;&#1077;&#1076;&#1077;&#1085;&#1080;&#1103;%20&#1085;&#1086;&#1088;&#1084;&#1086;&#1090;&#1074;&#1086;&#1088;&#1095;&#1077;&#1089;&#1090;&#1074;&#1086;%20&#1087;&#1088;&#1086;&#1082;&#1091;&#1088;&#1086;&#1088;&#1072;%20(2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3EB478FB1B8F121DD7B73E034B1FBAE8FABD452BE847197535F0F07363D4BC422B5BC7E6AF7F06D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2018-01-29T06:38:00Z</cp:lastPrinted>
  <dcterms:created xsi:type="dcterms:W3CDTF">2018-01-29T05:59:00Z</dcterms:created>
  <dcterms:modified xsi:type="dcterms:W3CDTF">2018-01-29T06:39:00Z</dcterms:modified>
</cp:coreProperties>
</file>