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4C" w:rsidRDefault="00FE674C" w:rsidP="00FE67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65CD" w:rsidRDefault="008565CD" w:rsidP="00FE674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4C" w:rsidRDefault="00FE674C" w:rsidP="00FE674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FE674C" w:rsidRDefault="00FE674C" w:rsidP="00FE674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FE674C" w:rsidRDefault="00FE674C" w:rsidP="00FE67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5E0B86">
        <w:rPr>
          <w:rFonts w:ascii="Times New Roman" w:hAnsi="Times New Roman" w:cs="Times New Roman"/>
          <w:b/>
          <w:bCs/>
          <w:sz w:val="26"/>
          <w:szCs w:val="26"/>
        </w:rPr>
        <w:t>ГОНЧАРОВСКОГО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FE674C" w:rsidRDefault="00FE674C" w:rsidP="00FE67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E674C" w:rsidRDefault="00FE674C" w:rsidP="00FE67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п. </w:t>
      </w:r>
      <w:r w:rsidR="005E0B86">
        <w:rPr>
          <w:rFonts w:ascii="Times New Roman" w:hAnsi="Times New Roman" w:cs="Times New Roman"/>
          <w:b/>
          <w:bCs/>
          <w:sz w:val="26"/>
          <w:szCs w:val="26"/>
        </w:rPr>
        <w:t>Золотари</w:t>
      </w:r>
    </w:p>
    <w:p w:rsidR="00FE674C" w:rsidRDefault="00FE674C" w:rsidP="00FE67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616E2">
        <w:rPr>
          <w:rFonts w:ascii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616E2">
        <w:rPr>
          <w:rFonts w:ascii="Times New Roman" w:hAnsi="Times New Roman" w:cs="Times New Roman"/>
          <w:b/>
          <w:bCs/>
          <w:sz w:val="26"/>
          <w:szCs w:val="26"/>
        </w:rPr>
        <w:t xml:space="preserve"> января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2016г.                                                      </w:t>
      </w:r>
      <w:r w:rsidR="009616E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№</w:t>
      </w:r>
      <w:r w:rsidR="009616E2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Порядка формирования,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утверждения и ведения планов-графиков 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закупок товаров, работ, услуг для обеспечения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муниципальных нужд </w:t>
      </w:r>
      <w:r w:rsidR="005E0B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района Волгоградской области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В соответствии с частью 5 статьи 21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администрация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Волгоградской области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1. Утвердить Порядок формирования, утверждения и ведения планов-графиков закупок товаров, работ, услуг для обеспечения муниципальных нужд (далее именуется - Порядок)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2. Специалисту по регулированию контрактной системы в сфере закупок администрации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Волгоградской области в трехдневный срок со дня вступления настоящего постановления в законную силу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разместить Порядок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6" w:history="1"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zakupki</w:t>
        </w:r>
        <w:proofErr w:type="spellEnd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4. Настоящее постановление вступает в силу с момента официального опубликования (обнародования).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Глава </w:t>
      </w:r>
      <w:r w:rsidR="005E0B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</w:t>
      </w:r>
      <w:proofErr w:type="spellStart"/>
      <w:r w:rsidR="005E0B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К.У.Нуркатов</w:t>
      </w:r>
      <w:proofErr w:type="spellEnd"/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сельского поселения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9616E2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/2016</w:t>
      </w:r>
    </w:p>
    <w:p w:rsidR="00FE674C" w:rsidRDefault="00FE674C" w:rsidP="00FE674C">
      <w:pPr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E674C" w:rsidRDefault="00FE674C" w:rsidP="00FE674C">
      <w:pPr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E674C" w:rsidRDefault="00FE674C" w:rsidP="00FE674C">
      <w:pPr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E0B86">
        <w:rPr>
          <w:rFonts w:ascii="Times New Roman" w:hAnsi="Times New Roman" w:cs="Times New Roman"/>
          <w:sz w:val="26"/>
          <w:szCs w:val="26"/>
        </w:rPr>
        <w:t>Гончаровского</w:t>
      </w:r>
    </w:p>
    <w:p w:rsidR="00FE674C" w:rsidRDefault="00FE674C" w:rsidP="00FE674C">
      <w:pPr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E674C" w:rsidRDefault="00FE674C" w:rsidP="00FE674C">
      <w:pPr>
        <w:autoSpaceDE w:val="0"/>
        <w:autoSpaceDN w:val="0"/>
        <w:adjustRightInd w:val="0"/>
        <w:spacing w:after="0"/>
        <w:ind w:left="495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616E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616E2">
        <w:rPr>
          <w:rFonts w:ascii="Times New Roman" w:hAnsi="Times New Roman" w:cs="Times New Roman"/>
          <w:sz w:val="26"/>
          <w:szCs w:val="26"/>
        </w:rPr>
        <w:t xml:space="preserve"> января 2016г. №7</w:t>
      </w:r>
    </w:p>
    <w:p w:rsidR="00FE674C" w:rsidRDefault="00FE674C" w:rsidP="00FE67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формирования, утверждения  и  ведения планов-графиков закупок товаров,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работ, услуг для обеспечения муниципальных нужд </w:t>
      </w:r>
      <w:r w:rsidR="005E0B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Волгоградской области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Волгоградской области (далее именуются - планы-графики закупок) в соответствии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системе) и постановлением Правительства Российской Федерации от 05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№ 554).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2. Формирование и ведение планов-графиков закупок осущест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вляется с использованием региональной информационной системы в сфере закупок товаров, работ, услуг.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3. Планы-графики закупок утверждаются в течение 10 рабочих дней следующими заказчиками: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а) муниципальными заказчиками, действующими от имени администрации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Волгоградской области,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б) бюджетными учреждениями, за исклю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чением закупок, осуществляемых в соответствии с частями 2 и 6 статьи 15 Закона о контрактной системе, - со дня утверждения планов финансово-хозяйственной деятельности;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в) бюджетными, автономными,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 муниципальными образованиями 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счет по переданным полномочиям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объема прав в денежном выражении на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принятие и (или) исполнение обязательств в соответствии с бюджетным законодательством Российской Федерации.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4.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РФ от 05.06.2015 № 554, не позднее 30 дней после внесения проекта нормативного акта о местном  бюджете на очередной финансовый год и на плановый период (далее именуется - закон об областном бюджете) на рассмотрение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Совета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с учетом следующих положений: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а) заказчики, указанные в подпункте "а" пункта 3 настоящего Порядка, -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формируют планы-графики закупок после внесения проекта нормативного акта о местном бюджете на рассмотрение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Совета;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б)   заказчики, указанные в подпункте "б»  пункта 3 настоящего Порядка,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формируют планы-графики закупок после внесения проекта нормативного акта о местном бюджете на рассмотрение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Совета;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в)  заказчики, указанные в подпункте "в" пункта 3 настоящего Порядка: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формируют планы-графики закупок после внесения проекта нормативного акта о местном бюджете на рассмотрение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Совета, утверждают сформированные планы-графики закупок после их уточнения (при необходимости) и заключения соглашений о предоставлении субсидий;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г)   заказчики, указанные в подпункте "г" пункта 3 настоящего Порядка: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формируют планы-графики закупок после внесения проекта  нормативного акта о местном бюджете на рассмотрение </w:t>
      </w:r>
      <w:r w:rsidR="005E0B86">
        <w:rPr>
          <w:rFonts w:ascii="Times New Roman" w:hAnsi="Times New Roman" w:cs="Times New Roman"/>
          <w:color w:val="000000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Совета;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муниципального образования,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5. Формирование, утверждение и ведение планов-графиков закупок заказчиками, указанными в подпункте "г" пункта 3 настоящего Порядка, осуществляется от лица соответствующих муниципальных образований, передавших этим заказчикам свои полномочия.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6.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в соответствии со статьей 111 Закона о контрактной системе.</w:t>
      </w:r>
    </w:p>
    <w:p w:rsidR="00FE674C" w:rsidRDefault="00FE674C" w:rsidP="00FE67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7.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моченных органов, уполномоченных учреждений либо решениями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уполномоченным учреждением.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8.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10. Заказчики, указанные в пункте 3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а) изменение объема и (или) стоимости планируемых к приоб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б)  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</w:t>
      </w:r>
      <w:proofErr w:type="gramEnd"/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контракта;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в)  отмена заказчиком закупки, предусмотренной планом-графиком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закупок;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г) образовавшаяся экономия от использования в текущем финансовом году бюджетных ассигнований в соответствии с законо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дательством Российской Федерации;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FE674C" w:rsidRDefault="00FE674C" w:rsidP="00FE6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е) реализация решения, принятого заказчиком по итогам обязательного общественного обсуждения закупки;</w:t>
      </w:r>
    </w:p>
    <w:p w:rsidR="00FE674C" w:rsidRDefault="00FE674C" w:rsidP="00FE67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ж) возникновение обстоятельств, предвидеть которые на дату утверждения плана-графика закупок было невозможно;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з) устранение заказчиками, указанными в пункте 3 настоящего Порядка, выявленных специалистом по регулированию контрактной системы в сфере закупок и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11.  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7" w:history="1"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zakupki</w:t>
        </w:r>
        <w:proofErr w:type="spellEnd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80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)] извещения об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контракта,</w:t>
      </w:r>
      <w:proofErr w:type="gramEnd"/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12.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случае осуществления закупок путем проведения запроса котировок  в  целях  оказания  гуманитарной  помощи  либо 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9 и 28 части 1 статьи 93 Закона о контрактной системе - не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чем за один день до даты заключения контракта.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 с частью  7  статьи   18  Закона о  контрактной системе, в том числе: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а)  обоснование начальной (максимальной) цены контракта или цены контракта, заключаемого с единственным поставщиком (подрядчиком, исполнителем),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определяемых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в   соответствии   со   статьей   22   Закона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контрактной системе;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б) обоснование способа определения поставщика (подрядчика, исполнителя) в соответствии с главой 3 Закона о контрактной системе, в    том    числе    дополнительные    требования    к    участникам    закупки (при наличии таких требований), установленные в соответствии с частью 2 статьи 31 Закона о контрактной системе.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14. Информация, включаемая в план-график закупок, должна соответствовать показателям плана закупок, в том числе:</w:t>
      </w:r>
    </w:p>
    <w:p w:rsidR="00FE674C" w:rsidRDefault="00FE674C" w:rsidP="00FE67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б) начальная (максимальная) цена контракта, цена контракта, заключаемого с единственным поставщиком (подрядчиком, испол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674C" w:rsidRDefault="00FE674C" w:rsidP="00FE6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01"/>
    <w:rsid w:val="00044B01"/>
    <w:rsid w:val="000F0313"/>
    <w:rsid w:val="001C62D4"/>
    <w:rsid w:val="005E0B86"/>
    <w:rsid w:val="008565CD"/>
    <w:rsid w:val="009616E2"/>
    <w:rsid w:val="00C65FD6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C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67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4C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67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2016-01-19T04:11:00Z</cp:lastPrinted>
  <dcterms:created xsi:type="dcterms:W3CDTF">2016-01-14T05:48:00Z</dcterms:created>
  <dcterms:modified xsi:type="dcterms:W3CDTF">2016-01-19T04:11:00Z</dcterms:modified>
</cp:coreProperties>
</file>