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50" w:rsidRDefault="00147DE6" w:rsidP="0055495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54105FF2" wp14:editId="133D9F42">
            <wp:extent cx="5429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DE6" w:rsidRDefault="00147DE6" w:rsidP="00554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950" w:rsidRDefault="00554950" w:rsidP="00554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ВОЛГОГРАДСКАЯ ОБЛАСТЬ</w:t>
      </w:r>
    </w:p>
    <w:p w:rsidR="00554950" w:rsidRDefault="00554950" w:rsidP="00554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ПАЛЛАСОВСКИЙ МУНИЦИПАЛЬНЫЙ РАЙОН </w:t>
      </w:r>
    </w:p>
    <w:p w:rsidR="00554950" w:rsidRDefault="00554950" w:rsidP="0055495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ГОНЧАРОВСКОГО СЕЛЬСКОГО ПОСЕЛЕНИЯ</w:t>
      </w:r>
    </w:p>
    <w:p w:rsidR="00554950" w:rsidRDefault="00554950" w:rsidP="005549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54950" w:rsidRDefault="00BE2251" w:rsidP="0055495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 сентября </w:t>
      </w:r>
      <w:r w:rsidR="00554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2016г.                        п.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54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Золотари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№ 69</w:t>
      </w:r>
    </w:p>
    <w:p w:rsidR="00554950" w:rsidRDefault="00554950" w:rsidP="00554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950" w:rsidRDefault="00554950" w:rsidP="00554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54950" w:rsidRDefault="00554950" w:rsidP="005549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sub_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Методики</w:t>
      </w:r>
    </w:p>
    <w:p w:rsidR="00554950" w:rsidRDefault="00554950" w:rsidP="005549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прогнозирования поступлений</w:t>
      </w:r>
    </w:p>
    <w:p w:rsidR="00554950" w:rsidRDefault="00554950" w:rsidP="00554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доходов в бюджет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Гончаровского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</w:t>
      </w:r>
      <w:proofErr w:type="gramEnd"/>
    </w:p>
    <w:p w:rsidR="00554950" w:rsidRDefault="00554950" w:rsidP="00554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Палласовского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</w:t>
      </w:r>
    </w:p>
    <w:p w:rsidR="00554950" w:rsidRDefault="00554950" w:rsidP="005549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 Волгоградской области»</w:t>
      </w:r>
    </w:p>
    <w:p w:rsidR="00554950" w:rsidRDefault="00554950" w:rsidP="00554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950" w:rsidRDefault="00554950" w:rsidP="0055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4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пунктом 1 статьи 160.1 Бюджетного кодекса Российской Федерации, Постановлением Правительства Российской Федерации от 23.06.2016г. № 574 «Об общих требованиях к методике прогнозирования поступлений доходов в бюджеты бюджетной системы Российской Федерации», руководствуясь Уставом Гончаровского сельского поселения, Администрация Гончаровского сельского поселения </w:t>
      </w:r>
    </w:p>
    <w:p w:rsidR="00554950" w:rsidRDefault="00554950" w:rsidP="00554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950" w:rsidRDefault="00554950" w:rsidP="005549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554950" w:rsidRDefault="00554950" w:rsidP="00554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950" w:rsidRDefault="00554950" w:rsidP="0055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1.Утвердить Методику прогнозирования поступлений доходов в бюджет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Гончаровского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Палласовского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Волгоградской области (</w:t>
      </w:r>
      <w:hyperlink r:id="rId7" w:anchor="sub_1000" w:history="1">
        <w:proofErr w:type="gramStart"/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постановлению).</w:t>
      </w:r>
    </w:p>
    <w:p w:rsidR="00554950" w:rsidRDefault="00554950" w:rsidP="0055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Гончаровского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554950" w:rsidRDefault="00554950" w:rsidP="0055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54950" w:rsidRDefault="00554950" w:rsidP="0055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Настоящее постановление вступает в силу со дня его официального опубликования (обнародования).</w:t>
      </w:r>
    </w:p>
    <w:p w:rsidR="00554950" w:rsidRDefault="00554950" w:rsidP="0055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950" w:rsidRDefault="00554950" w:rsidP="00554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Гончаровского                                                                </w:t>
      </w:r>
    </w:p>
    <w:p w:rsidR="00554950" w:rsidRDefault="00554950" w:rsidP="00554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                                                     К.У.Нуркатов</w:t>
      </w:r>
    </w:p>
    <w:p w:rsidR="00554950" w:rsidRDefault="00554950" w:rsidP="00554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950" w:rsidRDefault="00C12017" w:rsidP="0055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Рег. №69 </w:t>
      </w:r>
      <w:r w:rsidR="00554950">
        <w:rPr>
          <w:rFonts w:ascii="Times New Roman" w:eastAsia="Times New Roman" w:hAnsi="Times New Roman" w:cs="Times New Roman"/>
          <w:sz w:val="24"/>
          <w:szCs w:val="24"/>
          <w:lang w:eastAsia="ru-RU"/>
        </w:rPr>
        <w:t>/2016</w:t>
      </w:r>
    </w:p>
    <w:p w:rsidR="00554950" w:rsidRDefault="00554950" w:rsidP="00554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950" w:rsidRDefault="00554950" w:rsidP="00081659">
      <w:pPr>
        <w:autoSpaceDE w:val="0"/>
        <w:autoSpaceDN w:val="0"/>
        <w:adjustRightInd w:val="0"/>
        <w:spacing w:after="0" w:line="240" w:lineRule="auto"/>
        <w:ind w:firstLine="5103"/>
        <w:jc w:val="right"/>
      </w:pPr>
    </w:p>
    <w:p w:rsidR="00554950" w:rsidRDefault="00554950" w:rsidP="00081659">
      <w:pPr>
        <w:autoSpaceDE w:val="0"/>
        <w:autoSpaceDN w:val="0"/>
        <w:adjustRightInd w:val="0"/>
        <w:spacing w:after="0" w:line="240" w:lineRule="auto"/>
        <w:ind w:firstLine="5103"/>
        <w:jc w:val="right"/>
      </w:pPr>
    </w:p>
    <w:p w:rsidR="00554950" w:rsidRDefault="00554950" w:rsidP="00081659">
      <w:pPr>
        <w:autoSpaceDE w:val="0"/>
        <w:autoSpaceDN w:val="0"/>
        <w:adjustRightInd w:val="0"/>
        <w:spacing w:after="0" w:line="240" w:lineRule="auto"/>
        <w:ind w:firstLine="5103"/>
        <w:jc w:val="right"/>
      </w:pPr>
    </w:p>
    <w:p w:rsidR="00554950" w:rsidRDefault="00554950" w:rsidP="00081659">
      <w:pPr>
        <w:autoSpaceDE w:val="0"/>
        <w:autoSpaceDN w:val="0"/>
        <w:adjustRightInd w:val="0"/>
        <w:spacing w:after="0" w:line="240" w:lineRule="auto"/>
        <w:ind w:firstLine="5103"/>
        <w:jc w:val="right"/>
      </w:pPr>
    </w:p>
    <w:p w:rsidR="00554950" w:rsidRDefault="00554950" w:rsidP="00081659">
      <w:pPr>
        <w:autoSpaceDE w:val="0"/>
        <w:autoSpaceDN w:val="0"/>
        <w:adjustRightInd w:val="0"/>
        <w:spacing w:after="0" w:line="240" w:lineRule="auto"/>
        <w:ind w:firstLine="5103"/>
        <w:jc w:val="right"/>
      </w:pPr>
    </w:p>
    <w:p w:rsidR="00554950" w:rsidRDefault="00BF5A95" w:rsidP="000F0BA9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</w:p>
    <w:p w:rsidR="000F0BA9" w:rsidRDefault="000F0BA9" w:rsidP="000F0BA9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4950" w:rsidRDefault="00554950" w:rsidP="00081659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4950" w:rsidRDefault="00554950" w:rsidP="00081659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4950" w:rsidRDefault="00554950" w:rsidP="00081659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5A95" w:rsidRDefault="00BF5A95" w:rsidP="00081659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Приложение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F5A95" w:rsidRDefault="00BF5A95" w:rsidP="00081659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постановлению администрации</w:t>
      </w:r>
    </w:p>
    <w:p w:rsidR="00BF5A95" w:rsidRDefault="00081659" w:rsidP="00081659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Гончаровского</w:t>
      </w:r>
      <w:r w:rsidR="00BF5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BF5A95" w:rsidRDefault="00BF5A95" w:rsidP="00081659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C12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16.09.2016 г. № 69</w:t>
      </w:r>
    </w:p>
    <w:p w:rsidR="00BF5A95" w:rsidRDefault="00BF5A95" w:rsidP="00BF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95" w:rsidRDefault="00BF5A95" w:rsidP="00BF5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95" w:rsidRDefault="00BF5A95" w:rsidP="00BF5A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Методика</w:t>
      </w:r>
    </w:p>
    <w:p w:rsidR="00BF5A95" w:rsidRDefault="00BF5A95" w:rsidP="00BF5A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прогнозирования поступлений </w:t>
      </w:r>
      <w:r w:rsidR="00081659">
        <w:rPr>
          <w:rFonts w:ascii="Times New Roman" w:hAnsi="Times New Roman" w:cs="Times New Roman"/>
          <w:b/>
          <w:sz w:val="24"/>
          <w:szCs w:val="24"/>
          <w:lang w:eastAsia="ru-RU"/>
        </w:rPr>
        <w:t>доходов в бюджет Гончаровского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Палласовского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BF5A95" w:rsidRDefault="00BF5A95" w:rsidP="00BF5A9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5A95" w:rsidRDefault="00BF5A95" w:rsidP="00BF5A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 Настоящая методика разработана в целях прогнозирования Администрацией Кайсацкого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(далее – Администрация Гончаровского сельского поселения) поступлений доходов в бюджет Гончаровского сельского поселения, в отношении которых Администрация Гончаровского сельского поселения  наделена полномочиями главного администратора доходов бюджета поселения, в очередном финансовом году и плановом периоде.</w:t>
      </w:r>
    </w:p>
    <w:p w:rsidR="00BF5A95" w:rsidRDefault="00BF5A95" w:rsidP="00BF5A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2.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Прогнозирование доходов бюджета Гончаровского сельского поселения осуществляется  в разрезе кодов классификации доходов закрепленными за Администрацией Гончаровского сельского  поселения  в соответствии с  решением  о бюджете  на  очередной финансовый год и плановый период в соответствии со следующими методами расчета:</w:t>
      </w:r>
      <w:proofErr w:type="gramEnd"/>
    </w:p>
    <w:p w:rsidR="00BF5A95" w:rsidRDefault="00BF5A95" w:rsidP="00BF5A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BF5A95" w:rsidRDefault="00BF5A95" w:rsidP="00BF5A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BF5A95" w:rsidRDefault="00BF5A95" w:rsidP="00BF5A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-индексации - расчет с применением индекса потребительских цен или  другого коэффициента, характеризующего динамику прогнозируемого вида доходов;</w:t>
      </w:r>
    </w:p>
    <w:p w:rsidR="00BF5A95" w:rsidRDefault="00BF5A95" w:rsidP="00BF5A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иной способ, предусмотренный настоящей методикой.</w:t>
      </w:r>
    </w:p>
    <w:p w:rsidR="00BF5A95" w:rsidRDefault="00BF5A95" w:rsidP="00BF5A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3. Прогнозирование доходов бюджета Гончаровского сельского поселения, получаемые в   виде:</w:t>
      </w:r>
    </w:p>
    <w:p w:rsidR="00BF5A95" w:rsidRDefault="00BF5A95" w:rsidP="00BF5A9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-арендной платы, а также средства от продажи права на заключение договоров аренды за земли, находящиеся в собственности Гончаровского сельского поселения осуществляется по  методу прямого счета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F5A95" w:rsidRDefault="00BF5A95" w:rsidP="00BF5A9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Данными для расчета прогнозных показателей соответствующего вида доходов являются:</w:t>
      </w:r>
    </w:p>
    <w:p w:rsidR="00BF5A95" w:rsidRDefault="00BF5A95" w:rsidP="00BF5A9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размер площади сдаваемых объектов,</w:t>
      </w:r>
    </w:p>
    <w:p w:rsidR="00BF5A95" w:rsidRDefault="00BF5A95" w:rsidP="00BF5A9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-ставка арендной платы,</w:t>
      </w:r>
    </w:p>
    <w:p w:rsidR="00BF5A95" w:rsidRDefault="00BF5A95" w:rsidP="00BF5A9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-динамика отдельных показателей прогноза социально-экономического развития,</w:t>
      </w:r>
    </w:p>
    <w:p w:rsidR="00BF5A95" w:rsidRDefault="00BF5A95" w:rsidP="00BF5A9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Источником данных о сдаваемой в аренду площади и ставке арендной платы являются договоры, заключенные (планируемые к заключению) с арендаторами.</w:t>
      </w:r>
    </w:p>
    <w:p w:rsidR="00BF5A95" w:rsidRDefault="00BF5A95" w:rsidP="00BF5A9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Расчет планируемой арендной платы за земельные участки осуществляется по формуле:</w:t>
      </w:r>
    </w:p>
    <w:p w:rsidR="00BF5A95" w:rsidRDefault="00BF5A95" w:rsidP="00BF5A9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2017" w:rsidRDefault="00C12017" w:rsidP="00BF5A9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5A95" w:rsidRDefault="00BF5A95" w:rsidP="00BF5A9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ПД =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АЗУт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*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)-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АЗУв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+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АЗУп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где </w:t>
      </w:r>
    </w:p>
    <w:p w:rsidR="00BF5A95" w:rsidRDefault="00BF5A95" w:rsidP="00BF5A9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5A95" w:rsidRDefault="00BF5A95" w:rsidP="00BF5A9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ПД - прогноз поступления в бюджет поселения  в планируемом году;</w:t>
      </w:r>
    </w:p>
    <w:p w:rsidR="00BF5A95" w:rsidRDefault="00BF5A95" w:rsidP="00BF5A9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АЗУт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общая сумма арендной платы за земельные участки по заключенным договорам аренды на текущий финансовый год;</w:t>
      </w:r>
    </w:p>
    <w:p w:rsidR="00BF5A95" w:rsidRDefault="00BF5A95" w:rsidP="00BF5A9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Индекс дефлятор   размера  арендной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платы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применяемый к заключенным договорам исходя из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пргноза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социально-экономического развития.</w:t>
      </w:r>
    </w:p>
    <w:p w:rsidR="00BF5A95" w:rsidRDefault="00BF5A95" w:rsidP="00BF5A9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АЗУв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арендная плата за земельные участки, планируемые к выбытию;</w:t>
      </w:r>
    </w:p>
    <w:p w:rsidR="00BF5A95" w:rsidRDefault="00BF5A95" w:rsidP="00BF5A9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АЗУп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арендная плата за земельные участки, дополнительно планируемые к передаче в аренду;</w:t>
      </w:r>
    </w:p>
    <w:p w:rsidR="00BF5A95" w:rsidRDefault="00BF5A95" w:rsidP="00BF5A9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АЗУт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= АЗУт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+…+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АЗУтn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где</w:t>
      </w:r>
    </w:p>
    <w:p w:rsidR="00BF5A95" w:rsidRDefault="00BF5A95" w:rsidP="00BF5A9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АЗУт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…n= S*N, где</w:t>
      </w:r>
    </w:p>
    <w:p w:rsidR="00BF5A95" w:rsidRDefault="00BF5A95" w:rsidP="00BF5A9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S - размер площади сдаваемых объектов,</w:t>
      </w:r>
    </w:p>
    <w:p w:rsidR="00BF5A95" w:rsidRDefault="00BF5A95" w:rsidP="00BF5A95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N - ставка арендной платы.</w:t>
      </w:r>
    </w:p>
    <w:p w:rsidR="00BF5A95" w:rsidRDefault="00BF5A95" w:rsidP="00BF5A95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-доходов  от сдачи в аренду  имущества, находящегося  в  собственности Гончаровского сельского поселения и созданных ими учреждений осуществляется по методу прямого счета;</w:t>
      </w: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Сумма арендной платы за  имущество, находящееся в собственности Гончаровского сельского поселения, прогнозируемая к поступлению в бюджет Гончаровского сельского поселения в очередном финансовом году, рассчитывается по следующей формуле:</w:t>
      </w: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АИ = (АИ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тг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+С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)*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где:</w:t>
      </w: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АИ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сумма арендной платы за имущество, прогнозируемая к поступлению в бюджет Гончаровского сельского поселения в очередном финансовом году;</w:t>
      </w: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АИ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vertAlign w:val="subscript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vertAlign w:val="subscript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сумма арендной платы за имущество, ожидаемая к поступлению в бюджет Гончаровского сельского поселения в текущем финансовом году;</w:t>
      </w: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vertAlign w:val="subscript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сумма снижения поступлений арендной платы за имущество в связи с планируемым сокращением площадей имущества, сдаваемого в аренду в очередном финансовом году;</w:t>
      </w: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vertAlign w:val="subscript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сумма увеличения поступлений арендной платы за имущество в связи с планируемым увеличением площадей имущества, сдаваемого в аренду, в очередном финансовом году;</w:t>
      </w: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прогнозируемый коэффициент-дефлятор, применяемый к ставке арендной платы либо к оценочной стоимости имущества в очередном финансовом году;</w:t>
      </w: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Прогнозирование доходов бюджета Гончаровского сельского  поселения, получаемые в виде:</w:t>
      </w: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 доходов от реализации  земельных участков, находящегося в собственности Гончаровского сельского поселения,  рассчитываются по методу прямого счета</w:t>
      </w: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ДРЗу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=РЗу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+РЗу2….где</w:t>
      </w: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ДРЗу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прогноз доходов от  реализации земельных участков  планируемых к реализации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РЗу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где:</w:t>
      </w: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РЗу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оходы от реализации земельного  участка</w:t>
      </w: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кадастровая  стоимость  </w:t>
      </w: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площадь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земельного участка.</w:t>
      </w: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-Доходов от реализации имущества находящегося в собственности поселения.</w:t>
      </w: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 =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*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</w:t>
      </w:r>
      <w:proofErr w:type="spellEnd"/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где:</w:t>
      </w: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 – объем  доходов от реализации имущества</w:t>
      </w: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оценочная стоимость , либо рыночная стоимость  имущества. При невозможности определения рыночной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стоимости-средняя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стоимость  аналогичного имущества  реализованного в  предшествующем периоде;</w:t>
      </w: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площадь объектов недвижимости, подлежащих реализации в очередном финансовом году</w:t>
      </w: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Прогнозирование иных доходов бюджета Гончаровского сельского поселения, поступление которых не имеет постоянного характера, осуществляется с применением метода усреднения на основании усредненных годовых объемов фактического поступления соответствующих доходов за предшествующие 3 года по данным отчетов об исполнении бюджета Гончаровского сельского поселения (форма 0503127).</w:t>
      </w: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иным доходам бюджета, поступление которых не имеет постоянного характера, относятся:</w:t>
      </w: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доходы от  государственной пошлины за совершение нотариальных действий должностными лицами администрации Гончаровского сельского поселения, уполномоченными в соответствии с законодательными актами Российской Федерации на совершение нотариальных действий;</w:t>
      </w: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доходы от  государственной пошлины за выдачу администрацией Гончаровского сельского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зачисляемой  в бюджет Гончаровского сельского  поселения;</w:t>
      </w: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средства от распоряжения и реализации конфискованного  и иного имущества, обращенного  в доходы  Гончаровского сельского поселения (в части реализации  основных средств  по  указанному  имуществу);</w:t>
      </w: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средства  от распоряжения и реализации конфискованного  и иного имущества, обращенного  в доходы  Гончаровского сельского поселения (в части реализации   материальных запасов по указанному имуществу) </w:t>
      </w: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прочие доходы от компенсации затрат бюджета Гончаровского сельского поселения;</w:t>
      </w: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-платежи, взимаемые администрацией Гончаровского сельского поселения за выполнение определенных функций;</w:t>
      </w: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доходы бюджета от денежных взысканий (штрафов)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Гончаровского  сельского поселения;</w:t>
      </w: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прочие поступления от денежных взысканий (штрафов) и иных сумм в возмещение ущерба, зачисляемые в бюджет Гончаровского сельского поселения;</w:t>
      </w: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прочие неналоговые доходы бюджета Гончаровского сельского поселения.</w:t>
      </w: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объемов данных поступлений на очередной финансовый год осуществляется по следующей формуле:</w:t>
      </w: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-3)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-2)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-1)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)/4,</w:t>
      </w: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-3)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-2)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-1)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фактическое значение годовых поступлений за три отчетных года;</w:t>
      </w: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ожидаемый объем поступлений в текущем финансовом году, рассчитываемый по следующей формуле:</w:t>
      </w: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*12,</w:t>
      </w: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  <w:bookmarkStart w:id="2" w:name="_GoBack"/>
      <w:bookmarkEnd w:id="2"/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 фактическое значение поступлений за истекший период текущего года;</w:t>
      </w: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истекшего периода текущего года.</w:t>
      </w: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объемов данных поступлений на плановый период осуществляется по следующей формуле:</w:t>
      </w: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-2)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-1)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)/3,</w:t>
      </w: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где:</w:t>
      </w:r>
    </w:p>
    <w:p w:rsidR="00BF5A95" w:rsidRDefault="00BF5A95" w:rsidP="00BF5A9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-2)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-1)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фактическое (прогнозируемое) значение годовых поступлений за три года, предшествующих планируемому.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1CA2"/>
    <w:multiLevelType w:val="hybridMultilevel"/>
    <w:tmpl w:val="3CE68FD8"/>
    <w:lvl w:ilvl="0" w:tplc="7E16A22E">
      <w:start w:val="1"/>
      <w:numFmt w:val="lowerRoman"/>
      <w:lvlText w:val="%1-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68"/>
    <w:rsid w:val="00081659"/>
    <w:rsid w:val="000F0313"/>
    <w:rsid w:val="000F0BA9"/>
    <w:rsid w:val="00147DE6"/>
    <w:rsid w:val="001C62D4"/>
    <w:rsid w:val="00554950"/>
    <w:rsid w:val="00BE2251"/>
    <w:rsid w:val="00BF5A95"/>
    <w:rsid w:val="00C12017"/>
    <w:rsid w:val="00C32F68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9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BF5A95"/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55495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DE6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9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BF5A95"/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55495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DE6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ownloads\&#1085;&#1072;&#1096;%20&#1089;%20&#1082;&#1086;&#1084;&#1080;&#1090;&#1077;&#1090;&#1072;%20&#1092;&#1080;&#1085;&#1072;&#1085;&#1089;&#1086;&#1074;%20&#1087;&#1088;&#1086;&#1077;&#1082;&#1090;%20&#1084;&#1077;&#1090;&#1086;&#1076;&#1080;&#1082;&#1080;%20&#1087;&#1088;&#1086;&#1075;&#1085;&#1086;&#1079;&#1080;&#1088;&#1086;&#1074;&#1072;&#1085;&#1080;&#1103;%20&#1087;&#1086;&#1089;&#1090;&#1091;&#1087;&#1083;&#1077;&#1085;&#1080;&#1103;%20&#1076;&#1086;&#1093;&#1086;&#1076;&#1086;&#1074;%20(3)%20(4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2016-09-16T12:12:00Z</cp:lastPrinted>
  <dcterms:created xsi:type="dcterms:W3CDTF">2016-09-16T11:47:00Z</dcterms:created>
  <dcterms:modified xsi:type="dcterms:W3CDTF">2016-09-16T12:13:00Z</dcterms:modified>
</cp:coreProperties>
</file>