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53566A">
      <w:r>
        <w:rPr>
          <w:rFonts w:ascii="Arial" w:hAnsi="Arial" w:cs="Arial"/>
          <w:color w:val="242424"/>
          <w:sz w:val="20"/>
          <w:szCs w:val="20"/>
        </w:rPr>
        <w:t>Комитет сельского хозяйства Волгоградской области просит довести до всех сельхозтоваропроизводителей поселения следующее.</w:t>
      </w:r>
      <w:r>
        <w:rPr>
          <w:rFonts w:ascii="Arial" w:hAnsi="Arial" w:cs="Arial"/>
          <w:color w:val="242424"/>
          <w:sz w:val="20"/>
          <w:szCs w:val="20"/>
        </w:rPr>
        <w:br/>
        <w:t>В 2018 году возобновилась работа государственной программы реализации сельскохозяйственной техники сельскохозяйственным товаропроизводителям Волгоградской области с 15 % скидкой в соответствии с постановлением Правительства от 27.12.2012 №1432 «Об утверждении правил предоставления субсидий производителям  сельскохозяйственной техники»</w:t>
      </w:r>
      <w:r>
        <w:rPr>
          <w:rFonts w:ascii="Arial" w:hAnsi="Arial" w:cs="Arial"/>
          <w:color w:val="242424"/>
          <w:sz w:val="20"/>
          <w:szCs w:val="20"/>
        </w:rPr>
        <w:br/>
        <w:t>В соответствии с данным постановлением производители реализуют сельскохозяйственную технику с 15% скидкой. Правительство Российской Федерации компенсирует производителям сельскохозяйственной техники до 15% ее стоимости.</w:t>
      </w:r>
      <w:r>
        <w:rPr>
          <w:rFonts w:ascii="Arial" w:hAnsi="Arial" w:cs="Arial"/>
          <w:color w:val="242424"/>
          <w:sz w:val="20"/>
          <w:szCs w:val="20"/>
        </w:rPr>
        <w:br/>
        <w:t>Информация о производителях сельскохозяйственной техники, работающих по данной программе, их уполномоченных дилерах и перечне реализуемой сельскохозяйственной техники опубликована на сайте Министерства сельского хозяйства Российской Федерации www.mcx.ru  в разделе «Господдержка/Меры государственной поддержки агропромышленного комплекса/Субсидии производителям сельскохозяйственной техники».</w:t>
      </w:r>
      <w:r>
        <w:rPr>
          <w:rFonts w:ascii="Arial" w:hAnsi="Arial" w:cs="Arial"/>
          <w:color w:val="242424"/>
          <w:sz w:val="20"/>
          <w:szCs w:val="20"/>
        </w:rPr>
        <w:br/>
        <w:t>Дополнительно на официальном портале Губернатора и Администрации Волгоградской области в разделе Комитета сельского хозяйства  Волгоградской области размещена прямая ссылка на указанный перечень: «Минсельхоз России. Сельхозтехника с 15% скидкой».</w:t>
      </w:r>
      <w:r>
        <w:rPr>
          <w:rFonts w:ascii="Arial" w:hAnsi="Arial" w:cs="Arial"/>
          <w:color w:val="242424"/>
          <w:sz w:val="20"/>
          <w:szCs w:val="20"/>
        </w:rPr>
        <w:br/>
        <w:t>По всем возникающим вопросам обращаться в орган управления агропромышленного комплекса администрации муниципального района (городского) округа и отдел механизации сельскохозяйственного производства комитета сельского хозяйства Волгоградской области, контактный телефон: 8-8442-30-95-94</w:t>
      </w:r>
      <w:r>
        <w:rPr>
          <w:rFonts w:ascii="Arial" w:hAnsi="Arial" w:cs="Arial"/>
          <w:color w:val="242424"/>
          <w:sz w:val="20"/>
          <w:szCs w:val="20"/>
        </w:rPr>
        <w:br/>
        <w:t xml:space="preserve">Заместитель председателя комитета                                              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С.П.Чумаков</w:t>
      </w:r>
      <w:bookmarkStart w:id="0" w:name="_GoBack"/>
      <w:bookmarkEnd w:id="0"/>
      <w:proofErr w:type="spellEnd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6A"/>
    <w:rsid w:val="001401E0"/>
    <w:rsid w:val="0053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A4E1-D437-4487-86E1-E41F644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2018-12-06T12:25:00Z</dcterms:created>
  <dcterms:modified xsi:type="dcterms:W3CDTF">2018-12-06T12:25:00Z</dcterms:modified>
</cp:coreProperties>
</file>