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1E0" w:rsidRDefault="00F02CF1">
      <w:r>
        <w:rPr>
          <w:rFonts w:ascii="Arial" w:hAnsi="Arial" w:cs="Arial"/>
          <w:color w:val="242424"/>
          <w:sz w:val="20"/>
          <w:szCs w:val="20"/>
        </w:rPr>
        <w:t>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регулируются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r>
        <w:rPr>
          <w:rFonts w:ascii="Arial" w:hAnsi="Arial" w:cs="Arial"/>
          <w:color w:val="242424"/>
          <w:sz w:val="20"/>
          <w:szCs w:val="20"/>
        </w:rPr>
        <w:br/>
        <w:t>Проводимые контрольно-надзорными органами контрольные мероприятия могут быть как плановыми, так и внеплановыми. Внеплановые проверки, под которыми понимаются проверки, не включенные в план контрольного органа, могут проводиться исключительно при наличии достаточных оснований, перечень которых является закрытым.</w:t>
      </w:r>
      <w:r>
        <w:rPr>
          <w:rFonts w:ascii="Arial" w:hAnsi="Arial" w:cs="Arial"/>
          <w:color w:val="242424"/>
          <w:sz w:val="20"/>
          <w:szCs w:val="20"/>
        </w:rPr>
        <w:br/>
        <w:t>Основанием для проведения внеплановой проверки является истечение срока исполнения юридическим лицом, индивидуальным предпринимателем ранее выданного предписания об устранении выявленного нарушения, поступление в орган государственного контроля,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на право осуществления отдельных видов деятельности,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обращения, заявления, информация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нарушение прав потребителей.</w:t>
      </w:r>
      <w:r>
        <w:rPr>
          <w:rFonts w:ascii="Arial" w:hAnsi="Arial" w:cs="Arial"/>
          <w:color w:val="242424"/>
          <w:sz w:val="20"/>
          <w:szCs w:val="20"/>
        </w:rPr>
        <w:br/>
        <w:t>Внеплановые выездные проверки, основаниями для которых являются обращения и заявления о фактах причинения вреда, указанных в Законе № 294-ФЗ объектам, могут быть проведены органами государственного контроля, органами муниципального контроля после согласования с органом прокуратуры по месту осуществления деятельности соответствующих юридических лиц, индивидуальных предпринимателей.</w:t>
      </w:r>
      <w:r>
        <w:rPr>
          <w:rFonts w:ascii="Arial" w:hAnsi="Arial" w:cs="Arial"/>
          <w:color w:val="242424"/>
          <w:sz w:val="20"/>
          <w:szCs w:val="20"/>
        </w:rPr>
        <w:br/>
        <w:t>Обратите внимание! Отсутствие предусмотренного Законом № 294-ФЗ согласования выездной внеплановой проверки с органами прокуратуры относится к грубым нарушениям порядка организации и проведения проверок и влечет признание проверки недействительной.</w:t>
      </w:r>
      <w:r>
        <w:rPr>
          <w:rFonts w:ascii="Arial" w:hAnsi="Arial" w:cs="Arial"/>
          <w:color w:val="242424"/>
          <w:sz w:val="20"/>
          <w:szCs w:val="20"/>
        </w:rPr>
        <w:br/>
        <w:t>Для пресечения подобных фактов и иных нарушений законодательства предусмотрена ответственность по ст. 19.6.1 КоАП РФ.</w:t>
      </w:r>
      <w:r>
        <w:rPr>
          <w:rFonts w:ascii="Arial" w:hAnsi="Arial" w:cs="Arial"/>
          <w:color w:val="242424"/>
          <w:sz w:val="20"/>
          <w:szCs w:val="20"/>
        </w:rPr>
        <w:br/>
        <w:t>Применение указанной меры административного принуждения отнесено к исключительной компетенции прокурора.</w:t>
      </w:r>
      <w:r>
        <w:rPr>
          <w:rFonts w:ascii="Arial" w:hAnsi="Arial" w:cs="Arial"/>
          <w:color w:val="242424"/>
          <w:sz w:val="20"/>
          <w:szCs w:val="20"/>
        </w:rPr>
        <w:br/>
        <w:t>О подобных фактах, в целях оперативного принятия мер к пресечению допускаемых нарушений закона, необходимо сообщать в прокуратуру района.</w:t>
      </w:r>
      <w:r>
        <w:rPr>
          <w:rFonts w:ascii="Arial" w:hAnsi="Arial" w:cs="Arial"/>
          <w:color w:val="242424"/>
          <w:sz w:val="20"/>
          <w:szCs w:val="20"/>
        </w:rPr>
        <w:br/>
      </w:r>
      <w:r>
        <w:rPr>
          <w:rFonts w:ascii="Arial" w:hAnsi="Arial" w:cs="Arial"/>
          <w:color w:val="242424"/>
          <w:sz w:val="20"/>
          <w:szCs w:val="20"/>
        </w:rPr>
        <w:br/>
        <w:t>Помощник прокурора района Д.С. Коновалов</w:t>
      </w:r>
      <w:bookmarkStart w:id="0" w:name="_GoBack"/>
      <w:bookmarkEnd w:id="0"/>
    </w:p>
    <w:sectPr w:rsidR="00140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F1"/>
    <w:rsid w:val="001401E0"/>
    <w:rsid w:val="00F02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8C636-1C06-4FE3-88C7-348CF03A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 Хоружий</dc:creator>
  <cp:keywords/>
  <dc:description/>
  <cp:lastModifiedBy>Георгий Хоружий</cp:lastModifiedBy>
  <cp:revision>1</cp:revision>
  <dcterms:created xsi:type="dcterms:W3CDTF">2018-12-06T12:18:00Z</dcterms:created>
  <dcterms:modified xsi:type="dcterms:W3CDTF">2018-12-06T12:19:00Z</dcterms:modified>
</cp:coreProperties>
</file>